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414" w:rsidRDefault="00C74C4A" w:rsidP="005C7414">
      <w:pPr>
        <w:spacing w:after="0" w:line="240" w:lineRule="auto"/>
        <w:jc w:val="center"/>
        <w:rPr>
          <w:rFonts w:ascii="Times New Roman" w:hAnsi="Times New Roman" w:cs="Times New Roman"/>
          <w:b/>
        </w:rPr>
      </w:pPr>
      <w:r w:rsidRPr="00A65781">
        <w:rPr>
          <w:rFonts w:ascii="Times New Roman" w:hAnsi="Times New Roman" w:cs="Times New Roman"/>
          <w:b/>
        </w:rPr>
        <w:t xml:space="preserve">Nevyriausybinių organizacijų ir bendruomeninės veiklos stiprinimo 2020 metų veiksmų plano įgyvendinimo 1.1.5 priemonės </w:t>
      </w:r>
    </w:p>
    <w:p w:rsidR="006806F0" w:rsidRDefault="00C74C4A" w:rsidP="005C7414">
      <w:pPr>
        <w:spacing w:after="0" w:line="240" w:lineRule="auto"/>
        <w:jc w:val="center"/>
        <w:rPr>
          <w:rFonts w:ascii="Times New Roman" w:hAnsi="Times New Roman" w:cs="Times New Roman"/>
          <w:b/>
        </w:rPr>
      </w:pPr>
      <w:r w:rsidRPr="00A65781">
        <w:rPr>
          <w:rFonts w:ascii="Times New Roman" w:hAnsi="Times New Roman" w:cs="Times New Roman"/>
          <w:b/>
        </w:rPr>
        <w:t>„Stiprinti bendruomeninę veikl</w:t>
      </w:r>
      <w:r w:rsidR="00DC6FB4" w:rsidRPr="00A65781">
        <w:rPr>
          <w:rFonts w:ascii="Times New Roman" w:hAnsi="Times New Roman" w:cs="Times New Roman"/>
          <w:b/>
        </w:rPr>
        <w:t>ą savivaldybėse“ įgyvendinimas Panemunės</w:t>
      </w:r>
      <w:r w:rsidRPr="00A65781">
        <w:rPr>
          <w:rFonts w:ascii="Times New Roman" w:hAnsi="Times New Roman" w:cs="Times New Roman"/>
          <w:b/>
        </w:rPr>
        <w:t xml:space="preserve"> seniūnijoje</w:t>
      </w:r>
    </w:p>
    <w:p w:rsidR="00191615" w:rsidRDefault="00191615" w:rsidP="005C7414">
      <w:pPr>
        <w:spacing w:after="0" w:line="240" w:lineRule="auto"/>
        <w:jc w:val="center"/>
        <w:rPr>
          <w:rFonts w:ascii="Times New Roman" w:hAnsi="Times New Roman" w:cs="Times New Roman"/>
          <w:b/>
        </w:rPr>
      </w:pPr>
    </w:p>
    <w:tbl>
      <w:tblPr>
        <w:tblStyle w:val="Lentelstinklelis"/>
        <w:tblW w:w="14879" w:type="dxa"/>
        <w:tblLayout w:type="fixed"/>
        <w:tblLook w:val="04A0" w:firstRow="1" w:lastRow="0" w:firstColumn="1" w:lastColumn="0" w:noHBand="0" w:noVBand="1"/>
      </w:tblPr>
      <w:tblGrid>
        <w:gridCol w:w="2356"/>
        <w:gridCol w:w="2884"/>
        <w:gridCol w:w="1843"/>
        <w:gridCol w:w="1559"/>
        <w:gridCol w:w="6237"/>
      </w:tblGrid>
      <w:tr w:rsidR="00191615" w:rsidRPr="00A65781" w:rsidTr="00191615">
        <w:tc>
          <w:tcPr>
            <w:tcW w:w="2356" w:type="dxa"/>
          </w:tcPr>
          <w:p w:rsidR="00191615" w:rsidRPr="00A65781" w:rsidRDefault="00191615" w:rsidP="00DC6FB4">
            <w:pPr>
              <w:rPr>
                <w:rFonts w:ascii="Times New Roman" w:hAnsi="Times New Roman" w:cs="Times New Roman"/>
              </w:rPr>
            </w:pPr>
            <w:r w:rsidRPr="00A65781">
              <w:rPr>
                <w:rFonts w:ascii="Times New Roman" w:hAnsi="Times New Roman" w:cs="Times New Roman"/>
              </w:rPr>
              <w:t>Projekto autorius</w:t>
            </w:r>
          </w:p>
        </w:tc>
        <w:tc>
          <w:tcPr>
            <w:tcW w:w="2884" w:type="dxa"/>
          </w:tcPr>
          <w:p w:rsidR="00191615" w:rsidRPr="00A65781" w:rsidRDefault="00191615" w:rsidP="00DC6FB4">
            <w:pPr>
              <w:rPr>
                <w:rFonts w:ascii="Times New Roman" w:hAnsi="Times New Roman" w:cs="Times New Roman"/>
              </w:rPr>
            </w:pPr>
            <w:r w:rsidRPr="00A65781">
              <w:rPr>
                <w:rFonts w:ascii="Times New Roman" w:hAnsi="Times New Roman" w:cs="Times New Roman"/>
              </w:rPr>
              <w:t>Projekto pavadinimas</w:t>
            </w:r>
          </w:p>
        </w:tc>
        <w:tc>
          <w:tcPr>
            <w:tcW w:w="1843" w:type="dxa"/>
          </w:tcPr>
          <w:p w:rsidR="00191615" w:rsidRPr="00A65781" w:rsidRDefault="00191615" w:rsidP="00DC6FB4">
            <w:pPr>
              <w:rPr>
                <w:rFonts w:ascii="Times New Roman" w:hAnsi="Times New Roman" w:cs="Times New Roman"/>
              </w:rPr>
            </w:pPr>
            <w:r w:rsidRPr="00A65781">
              <w:rPr>
                <w:rFonts w:ascii="Times New Roman" w:hAnsi="Times New Roman" w:cs="Times New Roman"/>
              </w:rPr>
              <w:t>Prašyta lėšų suma projekto įgyvendinimui</w:t>
            </w:r>
          </w:p>
        </w:tc>
        <w:tc>
          <w:tcPr>
            <w:tcW w:w="1559" w:type="dxa"/>
          </w:tcPr>
          <w:p w:rsidR="00191615" w:rsidRDefault="00191615" w:rsidP="00DC6FB4">
            <w:pPr>
              <w:rPr>
                <w:rFonts w:ascii="Times New Roman" w:hAnsi="Times New Roman" w:cs="Times New Roman"/>
              </w:rPr>
            </w:pPr>
            <w:r w:rsidRPr="00A65781">
              <w:rPr>
                <w:rFonts w:ascii="Times New Roman" w:hAnsi="Times New Roman" w:cs="Times New Roman"/>
              </w:rPr>
              <w:t>Projekto įgyvendinimui skirtos lėšos (ISS sp</w:t>
            </w:r>
            <w:r>
              <w:rPr>
                <w:rFonts w:ascii="Times New Roman" w:hAnsi="Times New Roman" w:cs="Times New Roman"/>
              </w:rPr>
              <w:t>r</w:t>
            </w:r>
            <w:r w:rsidRPr="00A65781">
              <w:rPr>
                <w:rFonts w:ascii="Times New Roman" w:hAnsi="Times New Roman" w:cs="Times New Roman"/>
              </w:rPr>
              <w:t>endimu)</w:t>
            </w:r>
          </w:p>
          <w:p w:rsidR="00191615" w:rsidRPr="00A65781" w:rsidRDefault="00191615" w:rsidP="00DC6FB4">
            <w:pPr>
              <w:rPr>
                <w:rFonts w:ascii="Times New Roman" w:hAnsi="Times New Roman" w:cs="Times New Roman"/>
              </w:rPr>
            </w:pPr>
            <w:r>
              <w:rPr>
                <w:rFonts w:ascii="Times New Roman" w:hAnsi="Times New Roman" w:cs="Times New Roman"/>
              </w:rPr>
              <w:t>Panaudotos lėšos projekto veikloms vykdyti</w:t>
            </w:r>
          </w:p>
        </w:tc>
        <w:tc>
          <w:tcPr>
            <w:tcW w:w="6237" w:type="dxa"/>
          </w:tcPr>
          <w:p w:rsidR="00191615" w:rsidRPr="00A65781" w:rsidRDefault="00191615" w:rsidP="00191615">
            <w:pPr>
              <w:rPr>
                <w:rFonts w:ascii="Times New Roman" w:hAnsi="Times New Roman" w:cs="Times New Roman"/>
              </w:rPr>
            </w:pPr>
            <w:r w:rsidRPr="00A65781">
              <w:rPr>
                <w:rFonts w:ascii="Times New Roman" w:hAnsi="Times New Roman" w:cs="Times New Roman"/>
              </w:rPr>
              <w:t>Pastabos</w:t>
            </w:r>
          </w:p>
          <w:p w:rsidR="00191615" w:rsidRPr="00A65781" w:rsidRDefault="00191615" w:rsidP="00DC6FB4">
            <w:pPr>
              <w:rPr>
                <w:rFonts w:ascii="Times New Roman" w:hAnsi="Times New Roman" w:cs="Times New Roman"/>
              </w:rPr>
            </w:pPr>
          </w:p>
        </w:tc>
      </w:tr>
      <w:tr w:rsidR="00191615" w:rsidRPr="00A65781" w:rsidTr="00191615">
        <w:tc>
          <w:tcPr>
            <w:tcW w:w="2356" w:type="dxa"/>
          </w:tcPr>
          <w:p w:rsidR="00191615" w:rsidRPr="00A65781" w:rsidRDefault="00191615" w:rsidP="00A65781">
            <w:pPr>
              <w:rPr>
                <w:rFonts w:ascii="Times New Roman" w:hAnsi="Times New Roman" w:cs="Times New Roman"/>
                <w:lang w:eastAsia="lt-LT"/>
              </w:rPr>
            </w:pPr>
            <w:r w:rsidRPr="00A65781">
              <w:rPr>
                <w:rFonts w:ascii="Times New Roman" w:hAnsi="Times New Roman" w:cs="Times New Roman"/>
              </w:rPr>
              <w:t>VšĮ ,,Kultūros kiemas“</w:t>
            </w:r>
          </w:p>
          <w:p w:rsidR="00191615" w:rsidRPr="00A65781" w:rsidRDefault="00191615" w:rsidP="00A65781">
            <w:pPr>
              <w:rPr>
                <w:rFonts w:ascii="Times New Roman" w:hAnsi="Times New Roman" w:cs="Times New Roman"/>
                <w:lang w:eastAsia="lt-LT"/>
              </w:rPr>
            </w:pPr>
            <w:r w:rsidRPr="00A65781">
              <w:rPr>
                <w:rFonts w:ascii="Times New Roman" w:hAnsi="Times New Roman" w:cs="Times New Roman"/>
                <w:lang w:eastAsia="lt-LT"/>
              </w:rPr>
              <w:t xml:space="preserve">Daiva </w:t>
            </w:r>
            <w:proofErr w:type="spellStart"/>
            <w:r w:rsidRPr="00A65781">
              <w:rPr>
                <w:rFonts w:ascii="Times New Roman" w:hAnsi="Times New Roman" w:cs="Times New Roman"/>
                <w:lang w:eastAsia="lt-LT"/>
              </w:rPr>
              <w:t>Klimavičienė</w:t>
            </w:r>
            <w:proofErr w:type="spellEnd"/>
          </w:p>
          <w:p w:rsidR="00191615" w:rsidRPr="00A65781" w:rsidRDefault="00191615" w:rsidP="00A65781">
            <w:pPr>
              <w:rPr>
                <w:rFonts w:ascii="Times New Roman" w:hAnsi="Times New Roman" w:cs="Times New Roman"/>
                <w:u w:val="single"/>
                <w:lang w:eastAsia="lt-LT"/>
              </w:rPr>
            </w:pPr>
            <w:hyperlink r:id="rId5" w:history="1">
              <w:r w:rsidRPr="00A65781">
                <w:rPr>
                  <w:rStyle w:val="Hipersaitas"/>
                  <w:rFonts w:ascii="Times New Roman" w:hAnsi="Times New Roman" w:cs="Times New Roman"/>
                  <w:lang w:eastAsia="lt-LT"/>
                </w:rPr>
                <w:t>daiklim@yahoo.com</w:t>
              </w:r>
            </w:hyperlink>
          </w:p>
          <w:p w:rsidR="00191615" w:rsidRPr="00A65781" w:rsidRDefault="00191615" w:rsidP="00A65781">
            <w:pPr>
              <w:rPr>
                <w:rFonts w:ascii="Times New Roman" w:hAnsi="Times New Roman" w:cs="Times New Roman"/>
              </w:rPr>
            </w:pPr>
            <w:r w:rsidRPr="00A65781">
              <w:rPr>
                <w:rFonts w:ascii="Times New Roman" w:hAnsi="Times New Roman" w:cs="Times New Roman"/>
                <w:lang w:eastAsia="lt-LT"/>
              </w:rPr>
              <w:t>867842720</w:t>
            </w:r>
          </w:p>
        </w:tc>
        <w:tc>
          <w:tcPr>
            <w:tcW w:w="2884" w:type="dxa"/>
          </w:tcPr>
          <w:p w:rsidR="00191615" w:rsidRDefault="00191615" w:rsidP="00A65781">
            <w:pPr>
              <w:rPr>
                <w:rFonts w:ascii="Times New Roman" w:hAnsi="Times New Roman" w:cs="Times New Roman"/>
                <w:lang w:eastAsia="lt-LT"/>
              </w:rPr>
            </w:pPr>
            <w:r w:rsidRPr="00A65781">
              <w:rPr>
                <w:rFonts w:ascii="Times New Roman" w:hAnsi="Times New Roman" w:cs="Times New Roman"/>
                <w:lang w:eastAsia="lt-LT"/>
              </w:rPr>
              <w:t xml:space="preserve">Leidinio „ROKAI </w:t>
            </w:r>
            <w:r w:rsidRPr="00A65781">
              <w:rPr>
                <w:rFonts w:ascii="Times New Roman" w:hAnsi="Times New Roman" w:cs="Times New Roman"/>
                <w:color w:val="000000"/>
                <w:lang w:eastAsia="lt-LT"/>
              </w:rPr>
              <w:t>–</w:t>
            </w:r>
            <w:r>
              <w:rPr>
                <w:rFonts w:ascii="Times New Roman" w:hAnsi="Times New Roman" w:cs="Times New Roman"/>
                <w:color w:val="000000"/>
                <w:lang w:eastAsia="lt-LT"/>
              </w:rPr>
              <w:t xml:space="preserve"> </w:t>
            </w:r>
            <w:r w:rsidRPr="00A65781">
              <w:rPr>
                <w:rFonts w:ascii="Times New Roman" w:hAnsi="Times New Roman" w:cs="Times New Roman"/>
                <w:lang w:eastAsia="lt-LT"/>
              </w:rPr>
              <w:t>inkliuzas gintaro širdy“ parengimas, publikavimas ir viešas pristatymas</w:t>
            </w:r>
            <w:r>
              <w:rPr>
                <w:rFonts w:ascii="Times New Roman" w:hAnsi="Times New Roman" w:cs="Times New Roman"/>
                <w:lang w:eastAsia="lt-LT"/>
              </w:rPr>
              <w:t>.</w:t>
            </w:r>
          </w:p>
          <w:p w:rsidR="00191615" w:rsidRDefault="00191615" w:rsidP="00A65781">
            <w:pPr>
              <w:rPr>
                <w:rFonts w:ascii="Times New Roman" w:hAnsi="Times New Roman" w:cs="Times New Roman"/>
                <w:lang w:eastAsia="lt-LT"/>
              </w:rPr>
            </w:pPr>
            <w:r>
              <w:rPr>
                <w:rFonts w:ascii="Times New Roman" w:hAnsi="Times New Roman" w:cs="Times New Roman"/>
                <w:lang w:eastAsia="lt-LT"/>
              </w:rPr>
              <w:t xml:space="preserve">Projekto vykdymo eigoje </w:t>
            </w:r>
          </w:p>
          <w:p w:rsidR="00191615" w:rsidRDefault="00191615" w:rsidP="00A65781">
            <w:pPr>
              <w:rPr>
                <w:rFonts w:ascii="Times New Roman" w:hAnsi="Times New Roman" w:cs="Times New Roman"/>
                <w:lang w:eastAsia="lt-LT"/>
              </w:rPr>
            </w:pPr>
            <w:r>
              <w:rPr>
                <w:rFonts w:ascii="Times New Roman" w:hAnsi="Times New Roman" w:cs="Times New Roman"/>
                <w:lang w:eastAsia="lt-LT"/>
              </w:rPr>
              <w:t>pasikeitė knygos pavadinimas</w:t>
            </w:r>
          </w:p>
          <w:p w:rsidR="00191615" w:rsidRPr="00A65781" w:rsidRDefault="00191615" w:rsidP="00A65781">
            <w:pPr>
              <w:rPr>
                <w:rFonts w:ascii="Times New Roman" w:hAnsi="Times New Roman" w:cs="Times New Roman"/>
              </w:rPr>
            </w:pPr>
            <w:r>
              <w:rPr>
                <w:rFonts w:ascii="Times New Roman" w:hAnsi="Times New Roman" w:cs="Times New Roman"/>
              </w:rPr>
              <w:t>l</w:t>
            </w:r>
            <w:r w:rsidRPr="00191615">
              <w:rPr>
                <w:rFonts w:ascii="Times New Roman" w:hAnsi="Times New Roman" w:cs="Times New Roman"/>
              </w:rPr>
              <w:t>eidinys „KNYGA APIE ROKUS“ (</w:t>
            </w:r>
          </w:p>
        </w:tc>
        <w:tc>
          <w:tcPr>
            <w:tcW w:w="1843" w:type="dxa"/>
          </w:tcPr>
          <w:p w:rsidR="00191615" w:rsidRPr="00A65781" w:rsidRDefault="00191615" w:rsidP="00A65781">
            <w:pPr>
              <w:rPr>
                <w:rFonts w:ascii="Times New Roman" w:hAnsi="Times New Roman" w:cs="Times New Roman"/>
              </w:rPr>
            </w:pPr>
            <w:r>
              <w:rPr>
                <w:rFonts w:ascii="Times New Roman" w:hAnsi="Times New Roman" w:cs="Times New Roman"/>
                <w:bCs/>
                <w:lang w:eastAsia="lt-LT"/>
              </w:rPr>
              <w:t>6</w:t>
            </w:r>
            <w:r w:rsidRPr="00A65781">
              <w:rPr>
                <w:rFonts w:ascii="Times New Roman" w:hAnsi="Times New Roman" w:cs="Times New Roman"/>
                <w:bCs/>
                <w:lang w:eastAsia="lt-LT"/>
              </w:rPr>
              <w:t>774,00 €</w:t>
            </w:r>
          </w:p>
        </w:tc>
        <w:tc>
          <w:tcPr>
            <w:tcW w:w="1559" w:type="dxa"/>
          </w:tcPr>
          <w:p w:rsidR="00191615" w:rsidRDefault="00191615" w:rsidP="00A65781">
            <w:pPr>
              <w:rPr>
                <w:rFonts w:ascii="Times New Roman" w:hAnsi="Times New Roman" w:cs="Times New Roman"/>
              </w:rPr>
            </w:pPr>
            <w:r w:rsidRPr="00A65781">
              <w:rPr>
                <w:rFonts w:ascii="Times New Roman" w:hAnsi="Times New Roman" w:cs="Times New Roman"/>
                <w:b/>
                <w:lang w:eastAsia="lt-LT"/>
              </w:rPr>
              <w:t xml:space="preserve">3775,00 </w:t>
            </w:r>
            <w:r w:rsidRPr="00A65781">
              <w:rPr>
                <w:rFonts w:ascii="Times New Roman" w:hAnsi="Times New Roman" w:cs="Times New Roman"/>
                <w:b/>
                <w:bCs/>
                <w:lang w:eastAsia="lt-LT"/>
              </w:rPr>
              <w:t>€</w:t>
            </w:r>
          </w:p>
          <w:p w:rsidR="00191615" w:rsidRDefault="00191615" w:rsidP="00191615">
            <w:pPr>
              <w:rPr>
                <w:rFonts w:ascii="Times New Roman" w:hAnsi="Times New Roman" w:cs="Times New Roman"/>
              </w:rPr>
            </w:pPr>
            <w:r>
              <w:rPr>
                <w:rFonts w:ascii="Times New Roman" w:hAnsi="Times New Roman" w:cs="Times New Roman"/>
              </w:rPr>
              <w:t xml:space="preserve">Panaudota </w:t>
            </w:r>
          </w:p>
          <w:p w:rsidR="00191615" w:rsidRPr="00191615" w:rsidRDefault="00191615" w:rsidP="00191615">
            <w:pPr>
              <w:rPr>
                <w:rFonts w:ascii="Times New Roman" w:hAnsi="Times New Roman" w:cs="Times New Roman"/>
              </w:rPr>
            </w:pPr>
            <w:r w:rsidRPr="00A65781">
              <w:rPr>
                <w:rFonts w:ascii="Times New Roman" w:hAnsi="Times New Roman" w:cs="Times New Roman"/>
                <w:b/>
                <w:lang w:eastAsia="lt-LT"/>
              </w:rPr>
              <w:t xml:space="preserve">3775,00 </w:t>
            </w:r>
            <w:r w:rsidRPr="00A65781">
              <w:rPr>
                <w:rFonts w:ascii="Times New Roman" w:hAnsi="Times New Roman" w:cs="Times New Roman"/>
                <w:b/>
                <w:bCs/>
                <w:lang w:eastAsia="lt-LT"/>
              </w:rPr>
              <w:t>€</w:t>
            </w:r>
          </w:p>
        </w:tc>
        <w:tc>
          <w:tcPr>
            <w:tcW w:w="6237" w:type="dxa"/>
          </w:tcPr>
          <w:p w:rsidR="00191615" w:rsidRPr="00191615" w:rsidRDefault="00191615" w:rsidP="00191615">
            <w:pPr>
              <w:jc w:val="both"/>
              <w:rPr>
                <w:rFonts w:ascii="Times New Roman" w:hAnsi="Times New Roman" w:cs="Times New Roman"/>
              </w:rPr>
            </w:pPr>
            <w:r w:rsidRPr="00191615">
              <w:rPr>
                <w:rFonts w:ascii="Times New Roman" w:hAnsi="Times New Roman" w:cs="Times New Roman"/>
              </w:rPr>
              <w:t>Projekte užsibrėžti tikslai įvykdyti.</w:t>
            </w:r>
          </w:p>
          <w:p w:rsidR="00191615" w:rsidRPr="00191615" w:rsidRDefault="00191615" w:rsidP="00191615">
            <w:pPr>
              <w:spacing w:line="194" w:lineRule="atLeast"/>
              <w:rPr>
                <w:rFonts w:ascii="Times New Roman" w:hAnsi="Times New Roman" w:cs="Times New Roman"/>
              </w:rPr>
            </w:pPr>
            <w:r w:rsidRPr="00191615">
              <w:rPr>
                <w:rFonts w:ascii="Times New Roman" w:hAnsi="Times New Roman" w:cs="Times New Roman"/>
              </w:rPr>
              <w:t>Parengtas ir publikuotas leidinys „KNYGA APIE ROKUS“ (Rokai – inkliuzas gintaro širdy“), sudarytoja V. Mažeikienė, 200 psl., tiražas 250 egz. Anotacija: Leidinyje pateikiama 70 milijonų metų Rokų apylinkių istorija, užrašyta remiantis geologiniais Jiesios atodangų tyrinėjimais ir išsamesnė paskutinių</w:t>
            </w:r>
            <w:r>
              <w:rPr>
                <w:rFonts w:ascii="Times New Roman" w:hAnsi="Times New Roman" w:cs="Times New Roman"/>
              </w:rPr>
              <w:t xml:space="preserve"> šimtmečių </w:t>
            </w:r>
            <w:r w:rsidRPr="00191615">
              <w:rPr>
                <w:rFonts w:ascii="Times New Roman" w:hAnsi="Times New Roman" w:cs="Times New Roman"/>
              </w:rPr>
              <w:t>istorija, apimanti materialiąją, dvasinę kultūrą, gamtinį paveldą Leidiniui suteiktas ISBN 978-609-8187-09-0</w:t>
            </w:r>
          </w:p>
          <w:p w:rsidR="00191615" w:rsidRPr="00191615" w:rsidRDefault="00191615" w:rsidP="00191615">
            <w:pPr>
              <w:spacing w:line="194" w:lineRule="atLeast"/>
              <w:rPr>
                <w:rFonts w:ascii="Times New Roman" w:hAnsi="Times New Roman" w:cs="Times New Roman"/>
              </w:rPr>
            </w:pPr>
            <w:r w:rsidRPr="00191615">
              <w:rPr>
                <w:rFonts w:ascii="Times New Roman" w:hAnsi="Times New Roman" w:cs="Times New Roman"/>
              </w:rPr>
              <w:t xml:space="preserve">Parengtas ir publikuotas leidinio priedas – bukletas „10 maršrutų po Rokų apylinkes“, sudarytoja V. Mažeikienė, 24 psl., tiražas 300 egz. Anotacija: Buklete </w:t>
            </w:r>
            <w:proofErr w:type="spellStart"/>
            <w:r w:rsidRPr="00191615">
              <w:rPr>
                <w:rFonts w:ascii="Times New Roman" w:hAnsi="Times New Roman" w:cs="Times New Roman"/>
              </w:rPr>
              <w:t>pateikimi</w:t>
            </w:r>
            <w:proofErr w:type="spellEnd"/>
            <w:r w:rsidRPr="00191615">
              <w:rPr>
                <w:rFonts w:ascii="Times New Roman" w:hAnsi="Times New Roman" w:cs="Times New Roman"/>
              </w:rPr>
              <w:t xml:space="preserve"> 10-ties maršrutų po Rokų apylinkes aprašymai, žymesnių objektų nuotraukos bei žemėlapis.</w:t>
            </w:r>
          </w:p>
          <w:p w:rsidR="00191615" w:rsidRPr="00191615" w:rsidRDefault="00191615" w:rsidP="00191615">
            <w:pPr>
              <w:spacing w:line="194" w:lineRule="atLeast"/>
              <w:rPr>
                <w:rFonts w:ascii="Times New Roman" w:hAnsi="Times New Roman" w:cs="Times New Roman"/>
              </w:rPr>
            </w:pPr>
            <w:r w:rsidRPr="00191615">
              <w:rPr>
                <w:rFonts w:ascii="Times New Roman" w:hAnsi="Times New Roman" w:cs="Times New Roman"/>
              </w:rPr>
              <w:t xml:space="preserve">Parengti leidinio ir jo priedo skaitmeninis variantas e-knygos: „Knyga apie Rokus“, „10 maršrutų po Rokų apylinkes“. Elektroninės knygos talpinamos VšĮ „Kultūros kiemas“ interneto svetainėje suteikiant viešą prieigą: </w:t>
            </w:r>
            <w:hyperlink r:id="rId6" w:history="1">
              <w:r w:rsidRPr="00191615">
                <w:rPr>
                  <w:rStyle w:val="Hipersaitas"/>
                  <w:rFonts w:ascii="Times New Roman" w:hAnsi="Times New Roman" w:cs="Times New Roman"/>
                </w:rPr>
                <w:t>http://kulturoskiemas.lt/wp-content/uploads/2020/12/Knyga-apie-ROKUS-su-virseliu.pdf</w:t>
              </w:r>
            </w:hyperlink>
          </w:p>
        </w:tc>
      </w:tr>
      <w:tr w:rsidR="00191615" w:rsidRPr="00A65781" w:rsidTr="00191615">
        <w:tc>
          <w:tcPr>
            <w:tcW w:w="2356" w:type="dxa"/>
          </w:tcPr>
          <w:p w:rsidR="00191615" w:rsidRPr="00A65781" w:rsidRDefault="00191615" w:rsidP="00191615">
            <w:pPr>
              <w:rPr>
                <w:rFonts w:ascii="Times New Roman" w:hAnsi="Times New Roman" w:cs="Times New Roman"/>
                <w:color w:val="000000"/>
                <w:lang w:eastAsia="lt-LT"/>
              </w:rPr>
            </w:pPr>
            <w:r>
              <w:rPr>
                <w:rFonts w:ascii="Times New Roman" w:hAnsi="Times New Roman" w:cs="Times New Roman"/>
              </w:rPr>
              <w:t>Kauno Panemunės bendruomenė</w:t>
            </w:r>
          </w:p>
          <w:p w:rsidR="00191615" w:rsidRPr="00A65781" w:rsidRDefault="00191615" w:rsidP="00191615">
            <w:pPr>
              <w:rPr>
                <w:rFonts w:ascii="Times New Roman" w:hAnsi="Times New Roman" w:cs="Times New Roman"/>
                <w:color w:val="000000"/>
                <w:lang w:eastAsia="lt-LT"/>
              </w:rPr>
            </w:pPr>
            <w:r w:rsidRPr="00A65781">
              <w:rPr>
                <w:rFonts w:ascii="Times New Roman" w:hAnsi="Times New Roman" w:cs="Times New Roman"/>
                <w:color w:val="000000"/>
                <w:lang w:eastAsia="lt-LT"/>
              </w:rPr>
              <w:t>Gediminas Žukauskas</w:t>
            </w:r>
          </w:p>
          <w:p w:rsidR="00191615" w:rsidRPr="00A65781" w:rsidRDefault="00191615" w:rsidP="00191615">
            <w:pPr>
              <w:rPr>
                <w:rFonts w:ascii="Times New Roman" w:hAnsi="Times New Roman" w:cs="Times New Roman"/>
                <w:color w:val="0563C1"/>
                <w:u w:val="single"/>
                <w:lang w:eastAsia="lt-LT"/>
              </w:rPr>
            </w:pPr>
            <w:hyperlink r:id="rId7" w:history="1">
              <w:r w:rsidRPr="00A65781">
                <w:rPr>
                  <w:rStyle w:val="Hipersaitas"/>
                  <w:rFonts w:ascii="Times New Roman" w:hAnsi="Times New Roman" w:cs="Times New Roman"/>
                  <w:lang w:eastAsia="lt-LT"/>
                </w:rPr>
                <w:t>zgediminas@gmail.com</w:t>
              </w:r>
            </w:hyperlink>
          </w:p>
          <w:p w:rsidR="00191615" w:rsidRPr="00A65781" w:rsidRDefault="00191615" w:rsidP="00191615">
            <w:pPr>
              <w:rPr>
                <w:rFonts w:ascii="Times New Roman" w:hAnsi="Times New Roman" w:cs="Times New Roman"/>
                <w:lang w:eastAsia="lt-LT"/>
              </w:rPr>
            </w:pPr>
            <w:r w:rsidRPr="00A65781">
              <w:rPr>
                <w:rFonts w:ascii="Times New Roman" w:hAnsi="Times New Roman" w:cs="Times New Roman"/>
                <w:color w:val="000000"/>
                <w:lang w:eastAsia="lt-LT"/>
              </w:rPr>
              <w:t>869838264</w:t>
            </w:r>
          </w:p>
        </w:tc>
        <w:tc>
          <w:tcPr>
            <w:tcW w:w="2884" w:type="dxa"/>
          </w:tcPr>
          <w:p w:rsidR="00191615" w:rsidRPr="00A65781" w:rsidRDefault="00191615" w:rsidP="00191615">
            <w:pPr>
              <w:rPr>
                <w:rFonts w:ascii="Times New Roman" w:hAnsi="Times New Roman" w:cs="Times New Roman"/>
                <w:lang w:eastAsia="lt-LT"/>
              </w:rPr>
            </w:pPr>
            <w:r w:rsidRPr="00A65781">
              <w:rPr>
                <w:rFonts w:ascii="Times New Roman" w:hAnsi="Times New Roman" w:cs="Times New Roman"/>
                <w:color w:val="000000"/>
                <w:lang w:eastAsia="lt-LT"/>
              </w:rPr>
              <w:t>„Sveika, aktyvi, ryžtinga Panemunė“</w:t>
            </w:r>
            <w:bookmarkStart w:id="0" w:name="_GoBack"/>
            <w:bookmarkEnd w:id="0"/>
          </w:p>
        </w:tc>
        <w:tc>
          <w:tcPr>
            <w:tcW w:w="1843" w:type="dxa"/>
          </w:tcPr>
          <w:p w:rsidR="00191615" w:rsidRPr="00A65781" w:rsidRDefault="00191615" w:rsidP="00191615">
            <w:pPr>
              <w:rPr>
                <w:rFonts w:ascii="Times New Roman" w:hAnsi="Times New Roman" w:cs="Times New Roman"/>
                <w:bCs/>
                <w:color w:val="000000"/>
                <w:lang w:eastAsia="lt-LT"/>
              </w:rPr>
            </w:pPr>
            <w:r>
              <w:rPr>
                <w:rFonts w:ascii="Times New Roman" w:hAnsi="Times New Roman" w:cs="Times New Roman"/>
                <w:bCs/>
                <w:color w:val="000000"/>
                <w:lang w:eastAsia="lt-LT"/>
              </w:rPr>
              <w:t>7</w:t>
            </w:r>
            <w:r w:rsidRPr="00A65781">
              <w:rPr>
                <w:rFonts w:ascii="Times New Roman" w:hAnsi="Times New Roman" w:cs="Times New Roman"/>
                <w:bCs/>
                <w:color w:val="000000"/>
                <w:lang w:eastAsia="lt-LT"/>
              </w:rPr>
              <w:t>760,00 €</w:t>
            </w:r>
          </w:p>
        </w:tc>
        <w:tc>
          <w:tcPr>
            <w:tcW w:w="1559" w:type="dxa"/>
          </w:tcPr>
          <w:p w:rsidR="00191615" w:rsidRDefault="00191615" w:rsidP="00191615">
            <w:pPr>
              <w:rPr>
                <w:rFonts w:ascii="Times New Roman" w:hAnsi="Times New Roman" w:cs="Times New Roman"/>
                <w:b/>
                <w:bCs/>
                <w:color w:val="000000"/>
                <w:lang w:eastAsia="lt-LT"/>
              </w:rPr>
            </w:pPr>
            <w:r w:rsidRPr="00A65781">
              <w:rPr>
                <w:rFonts w:ascii="Times New Roman" w:hAnsi="Times New Roman" w:cs="Times New Roman"/>
                <w:b/>
                <w:color w:val="000000"/>
                <w:lang w:eastAsia="lt-LT"/>
              </w:rPr>
              <w:t xml:space="preserve">6987,35 </w:t>
            </w:r>
            <w:r w:rsidRPr="00A65781">
              <w:rPr>
                <w:rFonts w:ascii="Times New Roman" w:hAnsi="Times New Roman" w:cs="Times New Roman"/>
                <w:b/>
                <w:bCs/>
                <w:color w:val="000000"/>
                <w:lang w:eastAsia="lt-LT"/>
              </w:rPr>
              <w:t>€</w:t>
            </w:r>
          </w:p>
          <w:p w:rsidR="00191615" w:rsidRDefault="00191615" w:rsidP="00191615">
            <w:pPr>
              <w:rPr>
                <w:rFonts w:ascii="Times New Roman" w:hAnsi="Times New Roman" w:cs="Times New Roman"/>
                <w:b/>
                <w:bCs/>
                <w:color w:val="000000"/>
                <w:lang w:eastAsia="lt-LT"/>
              </w:rPr>
            </w:pPr>
          </w:p>
          <w:p w:rsidR="00191615" w:rsidRDefault="00191615" w:rsidP="00191615">
            <w:pPr>
              <w:rPr>
                <w:rFonts w:ascii="Times New Roman" w:hAnsi="Times New Roman" w:cs="Times New Roman"/>
                <w:b/>
                <w:bCs/>
                <w:color w:val="000000"/>
                <w:lang w:eastAsia="lt-LT"/>
              </w:rPr>
            </w:pPr>
            <w:r>
              <w:rPr>
                <w:rFonts w:ascii="Times New Roman" w:hAnsi="Times New Roman" w:cs="Times New Roman"/>
                <w:b/>
                <w:bCs/>
                <w:color w:val="000000"/>
                <w:lang w:eastAsia="lt-LT"/>
              </w:rPr>
              <w:t xml:space="preserve">Panaudota </w:t>
            </w:r>
          </w:p>
          <w:p w:rsidR="00191615" w:rsidRDefault="00191615" w:rsidP="00191615">
            <w:pPr>
              <w:rPr>
                <w:rFonts w:ascii="Times New Roman" w:hAnsi="Times New Roman" w:cs="Times New Roman"/>
                <w:b/>
                <w:bCs/>
                <w:color w:val="000000"/>
                <w:lang w:eastAsia="lt-LT"/>
              </w:rPr>
            </w:pPr>
            <w:r>
              <w:rPr>
                <w:rFonts w:ascii="Times New Roman" w:hAnsi="Times New Roman" w:cs="Times New Roman"/>
                <w:b/>
                <w:bCs/>
                <w:color w:val="000000"/>
                <w:lang w:eastAsia="lt-LT"/>
              </w:rPr>
              <w:t xml:space="preserve">6985,26 </w:t>
            </w:r>
            <w:r w:rsidRPr="00A65781">
              <w:rPr>
                <w:rFonts w:ascii="Times New Roman" w:hAnsi="Times New Roman" w:cs="Times New Roman"/>
                <w:b/>
                <w:bCs/>
                <w:color w:val="000000"/>
                <w:lang w:eastAsia="lt-LT"/>
              </w:rPr>
              <w:t>€</w:t>
            </w:r>
          </w:p>
          <w:p w:rsidR="00191615" w:rsidRPr="00191615" w:rsidRDefault="00191615" w:rsidP="00191615">
            <w:pPr>
              <w:rPr>
                <w:rFonts w:ascii="Times New Roman" w:hAnsi="Times New Roman" w:cs="Times New Roman"/>
                <w:color w:val="FF0000"/>
              </w:rPr>
            </w:pPr>
            <w:r w:rsidRPr="00191615">
              <w:rPr>
                <w:rFonts w:ascii="Times New Roman" w:hAnsi="Times New Roman" w:cs="Times New Roman"/>
                <w:b/>
                <w:bCs/>
                <w:color w:val="FF0000"/>
                <w:lang w:eastAsia="lt-LT"/>
              </w:rPr>
              <w:t xml:space="preserve">Nepanaudota </w:t>
            </w:r>
          </w:p>
          <w:p w:rsidR="00191615" w:rsidRPr="00191615" w:rsidRDefault="00191615" w:rsidP="00191615">
            <w:pPr>
              <w:rPr>
                <w:rFonts w:ascii="Times New Roman" w:hAnsi="Times New Roman" w:cs="Times New Roman"/>
              </w:rPr>
            </w:pPr>
            <w:r w:rsidRPr="00191615">
              <w:rPr>
                <w:rFonts w:ascii="Times New Roman" w:hAnsi="Times New Roman" w:cs="Times New Roman"/>
                <w:color w:val="FF0000"/>
              </w:rPr>
              <w:t xml:space="preserve">2,09 </w:t>
            </w:r>
            <w:r w:rsidRPr="00191615">
              <w:rPr>
                <w:rFonts w:ascii="Times New Roman" w:hAnsi="Times New Roman" w:cs="Times New Roman"/>
                <w:b/>
                <w:bCs/>
                <w:color w:val="FF0000"/>
                <w:lang w:eastAsia="lt-LT"/>
              </w:rPr>
              <w:t>€</w:t>
            </w:r>
          </w:p>
        </w:tc>
        <w:tc>
          <w:tcPr>
            <w:tcW w:w="6237" w:type="dxa"/>
          </w:tcPr>
          <w:p w:rsidR="00191615" w:rsidRPr="00191615" w:rsidRDefault="00191615" w:rsidP="00191615">
            <w:pPr>
              <w:jc w:val="both"/>
              <w:rPr>
                <w:rFonts w:ascii="Times New Roman" w:hAnsi="Times New Roman" w:cs="Times New Roman"/>
              </w:rPr>
            </w:pPr>
            <w:r w:rsidRPr="00191615">
              <w:rPr>
                <w:rFonts w:ascii="Times New Roman" w:hAnsi="Times New Roman" w:cs="Times New Roman"/>
              </w:rPr>
              <w:t>Projekte užsibrėžti tikslai įvykdyti.</w:t>
            </w:r>
          </w:p>
          <w:p w:rsidR="00191615" w:rsidRPr="00191615" w:rsidRDefault="00191615" w:rsidP="00191615">
            <w:pPr>
              <w:jc w:val="both"/>
              <w:rPr>
                <w:rFonts w:ascii="Times New Roman" w:hAnsi="Times New Roman" w:cs="Times New Roman"/>
              </w:rPr>
            </w:pPr>
            <w:r w:rsidRPr="00191615">
              <w:rPr>
                <w:rFonts w:ascii="Times New Roman" w:hAnsi="Times New Roman" w:cs="Times New Roman"/>
              </w:rPr>
              <w:t xml:space="preserve">Sveikatos mokyklėlė pratęsė ilgametę šios veiklos vykdymo tradiciją. Buvo išklausytos gydytojos paskaitos apie sveiką gyvenimo būdą, judesio reikšmė gyvenimo kokybės gerinimui, sveikatos stiprinimui, maisto nauda, maisto pasirinkimo būdai, įvertinimas, reikšmė sergant įvairiomis ligomis. Organizuoti praktiški judesio ir koordinacijos mokymai, kurie vyko atvirose Panemunės parko ribose. </w:t>
            </w:r>
          </w:p>
          <w:p w:rsidR="00191615" w:rsidRPr="00191615" w:rsidRDefault="00191615" w:rsidP="00191615">
            <w:pPr>
              <w:jc w:val="both"/>
              <w:rPr>
                <w:rFonts w:ascii="Times New Roman" w:hAnsi="Times New Roman" w:cs="Times New Roman"/>
              </w:rPr>
            </w:pPr>
            <w:r w:rsidRPr="00191615">
              <w:rPr>
                <w:rFonts w:ascii="Times New Roman" w:hAnsi="Times New Roman" w:cs="Times New Roman"/>
              </w:rPr>
              <w:lastRenderedPageBreak/>
              <w:t>Vadovaujant tautodailininkei vyko nuolatiniai mokymai ir praktiniai užsiėmimai. Karantino sąlygomis ypatingai buvo vykdomi specialūs saugumo reikalavimai. Planuojama surengti darbų parodą tik  pasibaigus karantinui.</w:t>
            </w:r>
          </w:p>
          <w:p w:rsidR="00191615" w:rsidRPr="00191615" w:rsidRDefault="00191615" w:rsidP="00191615">
            <w:pPr>
              <w:jc w:val="both"/>
              <w:rPr>
                <w:rFonts w:ascii="Times New Roman" w:hAnsi="Times New Roman" w:cs="Times New Roman"/>
              </w:rPr>
            </w:pPr>
            <w:r w:rsidRPr="00191615">
              <w:rPr>
                <w:rFonts w:ascii="Times New Roman" w:hAnsi="Times New Roman" w:cs="Times New Roman"/>
              </w:rPr>
              <w:t xml:space="preserve">  Aukštosios Panemunės istorijos metraščio leidyba. Surinkta medžiaga apie Panemunės praeitį ir dabartį, medžiaga susisteminta, redaguota, sumaketuotas naujas leidinys ir atiduotas leidyklai spausdinimui. Panemunės namučiai. Panemunės bendruomenės patalpos tvarkomos pritaikant jas bendruomenėms reikmėms. Patalpa apšiltinta, įstatyti langai, įrengta erdvė dailiųjų amatų </w:t>
            </w:r>
            <w:proofErr w:type="spellStart"/>
            <w:r w:rsidRPr="00191615">
              <w:rPr>
                <w:rFonts w:ascii="Times New Roman" w:hAnsi="Times New Roman" w:cs="Times New Roman"/>
              </w:rPr>
              <w:t>užsiėmimams</w:t>
            </w:r>
            <w:proofErr w:type="spellEnd"/>
            <w:r w:rsidRPr="00191615">
              <w:rPr>
                <w:rFonts w:ascii="Times New Roman" w:hAnsi="Times New Roman" w:cs="Times New Roman"/>
              </w:rPr>
              <w:t>, mankštoms, susirinkimams ir kitiems renginiams.</w:t>
            </w:r>
          </w:p>
          <w:p w:rsidR="00191615" w:rsidRPr="00191615" w:rsidRDefault="00191615" w:rsidP="00191615">
            <w:pPr>
              <w:jc w:val="both"/>
              <w:rPr>
                <w:rFonts w:ascii="Times New Roman" w:hAnsi="Times New Roman" w:cs="Times New Roman"/>
              </w:rPr>
            </w:pPr>
            <w:r w:rsidRPr="00191615">
              <w:rPr>
                <w:rFonts w:ascii="Times New Roman" w:hAnsi="Times New Roman" w:cs="Times New Roman"/>
              </w:rPr>
              <w:t xml:space="preserve">   Sukomplektuota garso aparatūra bendruomenės renginių įgarsinimui, įsigytas elektros maitinimo šaltinis.</w:t>
            </w:r>
          </w:p>
        </w:tc>
      </w:tr>
      <w:tr w:rsidR="00191615" w:rsidRPr="00A65781" w:rsidTr="00191615">
        <w:tc>
          <w:tcPr>
            <w:tcW w:w="2356" w:type="dxa"/>
          </w:tcPr>
          <w:p w:rsidR="00191615" w:rsidRPr="00A65781" w:rsidRDefault="00191615" w:rsidP="00191615">
            <w:pPr>
              <w:rPr>
                <w:rFonts w:ascii="Times New Roman" w:hAnsi="Times New Roman" w:cs="Times New Roman"/>
                <w:color w:val="000000"/>
                <w:lang w:eastAsia="lt-LT"/>
              </w:rPr>
            </w:pPr>
            <w:r w:rsidRPr="00A65781">
              <w:rPr>
                <w:rFonts w:ascii="Times New Roman" w:hAnsi="Times New Roman" w:cs="Times New Roman"/>
              </w:rPr>
              <w:lastRenderedPageBreak/>
              <w:t>Asociacijos ,,</w:t>
            </w:r>
            <w:proofErr w:type="spellStart"/>
            <w:r w:rsidRPr="00A65781">
              <w:rPr>
                <w:rFonts w:ascii="Times New Roman" w:hAnsi="Times New Roman" w:cs="Times New Roman"/>
              </w:rPr>
              <w:t>Vaišvydava</w:t>
            </w:r>
            <w:proofErr w:type="spellEnd"/>
            <w:r w:rsidRPr="00A65781">
              <w:rPr>
                <w:rFonts w:ascii="Times New Roman" w:hAnsi="Times New Roman" w:cs="Times New Roman"/>
              </w:rPr>
              <w:t>“</w:t>
            </w:r>
          </w:p>
          <w:p w:rsidR="00191615" w:rsidRPr="00A65781" w:rsidRDefault="00191615" w:rsidP="00191615">
            <w:pPr>
              <w:rPr>
                <w:rFonts w:ascii="Times New Roman" w:hAnsi="Times New Roman" w:cs="Times New Roman"/>
                <w:color w:val="000000"/>
                <w:lang w:eastAsia="lt-LT"/>
              </w:rPr>
            </w:pPr>
            <w:r w:rsidRPr="00A65781">
              <w:rPr>
                <w:rFonts w:ascii="Times New Roman" w:hAnsi="Times New Roman" w:cs="Times New Roman"/>
                <w:color w:val="000000"/>
                <w:lang w:eastAsia="lt-LT"/>
              </w:rPr>
              <w:t>Alvyra Dargienė</w:t>
            </w:r>
          </w:p>
          <w:p w:rsidR="00191615" w:rsidRPr="00A65781" w:rsidRDefault="00191615" w:rsidP="00191615">
            <w:pPr>
              <w:rPr>
                <w:rFonts w:ascii="Times New Roman" w:hAnsi="Times New Roman" w:cs="Times New Roman"/>
                <w:lang w:eastAsia="lt-LT"/>
              </w:rPr>
            </w:pPr>
            <w:r w:rsidRPr="00A65781">
              <w:rPr>
                <w:rFonts w:ascii="Times New Roman" w:hAnsi="Times New Roman" w:cs="Times New Roman"/>
                <w:color w:val="000000"/>
                <w:lang w:eastAsia="lt-LT"/>
              </w:rPr>
              <w:t>868223707</w:t>
            </w:r>
          </w:p>
        </w:tc>
        <w:tc>
          <w:tcPr>
            <w:tcW w:w="2884" w:type="dxa"/>
          </w:tcPr>
          <w:p w:rsidR="00191615" w:rsidRPr="00A65781" w:rsidRDefault="00191615" w:rsidP="00191615">
            <w:pPr>
              <w:rPr>
                <w:rFonts w:ascii="Times New Roman" w:hAnsi="Times New Roman" w:cs="Times New Roman"/>
                <w:lang w:eastAsia="lt-LT"/>
              </w:rPr>
            </w:pPr>
            <w:proofErr w:type="spellStart"/>
            <w:r w:rsidRPr="00A65781">
              <w:rPr>
                <w:rFonts w:ascii="Times New Roman" w:hAnsi="Times New Roman" w:cs="Times New Roman"/>
                <w:color w:val="000000"/>
                <w:lang w:eastAsia="lt-LT"/>
              </w:rPr>
              <w:t>Vaišvydavos</w:t>
            </w:r>
            <w:proofErr w:type="spellEnd"/>
            <w:r w:rsidRPr="00A65781">
              <w:rPr>
                <w:rFonts w:ascii="Times New Roman" w:hAnsi="Times New Roman" w:cs="Times New Roman"/>
                <w:color w:val="000000"/>
                <w:lang w:eastAsia="lt-LT"/>
              </w:rPr>
              <w:t xml:space="preserve"> bendruomenės simbolis – Kryžius</w:t>
            </w:r>
          </w:p>
        </w:tc>
        <w:tc>
          <w:tcPr>
            <w:tcW w:w="1843" w:type="dxa"/>
          </w:tcPr>
          <w:p w:rsidR="00191615" w:rsidRPr="00A65781" w:rsidRDefault="00191615" w:rsidP="00191615">
            <w:pPr>
              <w:rPr>
                <w:rFonts w:ascii="Times New Roman" w:hAnsi="Times New Roman" w:cs="Times New Roman"/>
                <w:bCs/>
                <w:lang w:eastAsia="lt-LT"/>
              </w:rPr>
            </w:pPr>
            <w:r>
              <w:rPr>
                <w:rFonts w:ascii="Times New Roman" w:hAnsi="Times New Roman" w:cs="Times New Roman"/>
                <w:bCs/>
                <w:color w:val="000000"/>
                <w:lang w:eastAsia="lt-LT"/>
              </w:rPr>
              <w:t>3</w:t>
            </w:r>
            <w:r w:rsidRPr="00A65781">
              <w:rPr>
                <w:rFonts w:ascii="Times New Roman" w:hAnsi="Times New Roman" w:cs="Times New Roman"/>
                <w:bCs/>
                <w:color w:val="000000"/>
                <w:lang w:eastAsia="lt-LT"/>
              </w:rPr>
              <w:t>900,00 €</w:t>
            </w:r>
          </w:p>
        </w:tc>
        <w:tc>
          <w:tcPr>
            <w:tcW w:w="1559" w:type="dxa"/>
          </w:tcPr>
          <w:p w:rsidR="00191615" w:rsidRDefault="00191615" w:rsidP="00191615">
            <w:pPr>
              <w:rPr>
                <w:rFonts w:ascii="Times New Roman" w:hAnsi="Times New Roman" w:cs="Times New Roman"/>
                <w:b/>
                <w:bCs/>
                <w:color w:val="000000"/>
                <w:lang w:eastAsia="lt-LT"/>
              </w:rPr>
            </w:pPr>
            <w:r>
              <w:rPr>
                <w:rFonts w:ascii="Times New Roman" w:hAnsi="Times New Roman" w:cs="Times New Roman"/>
                <w:b/>
                <w:bCs/>
                <w:color w:val="000000"/>
                <w:lang w:eastAsia="lt-LT"/>
              </w:rPr>
              <w:t>3</w:t>
            </w:r>
            <w:r w:rsidRPr="00A65781">
              <w:rPr>
                <w:rFonts w:ascii="Times New Roman" w:hAnsi="Times New Roman" w:cs="Times New Roman"/>
                <w:b/>
                <w:bCs/>
                <w:color w:val="000000"/>
                <w:lang w:eastAsia="lt-LT"/>
              </w:rPr>
              <w:t>900,00 €</w:t>
            </w:r>
          </w:p>
          <w:p w:rsidR="00191615" w:rsidRDefault="00191615" w:rsidP="00191615">
            <w:pPr>
              <w:rPr>
                <w:rFonts w:ascii="Times New Roman" w:hAnsi="Times New Roman" w:cs="Times New Roman"/>
                <w:b/>
                <w:bCs/>
                <w:color w:val="000000"/>
                <w:lang w:eastAsia="lt-LT"/>
              </w:rPr>
            </w:pPr>
            <w:r>
              <w:rPr>
                <w:rFonts w:ascii="Times New Roman" w:hAnsi="Times New Roman" w:cs="Times New Roman"/>
                <w:b/>
                <w:bCs/>
                <w:color w:val="000000"/>
                <w:lang w:eastAsia="lt-LT"/>
              </w:rPr>
              <w:t>Panaudota</w:t>
            </w:r>
          </w:p>
          <w:p w:rsidR="00191615" w:rsidRDefault="00191615" w:rsidP="00191615">
            <w:pPr>
              <w:rPr>
                <w:rFonts w:ascii="Times New Roman" w:hAnsi="Times New Roman" w:cs="Times New Roman"/>
                <w:b/>
                <w:bCs/>
                <w:color w:val="000000"/>
                <w:lang w:eastAsia="lt-LT"/>
              </w:rPr>
            </w:pPr>
            <w:r>
              <w:rPr>
                <w:rFonts w:ascii="Times New Roman" w:hAnsi="Times New Roman" w:cs="Times New Roman"/>
                <w:b/>
                <w:bCs/>
                <w:color w:val="000000"/>
                <w:lang w:eastAsia="lt-LT"/>
              </w:rPr>
              <w:t>3</w:t>
            </w:r>
            <w:r w:rsidRPr="00A65781">
              <w:rPr>
                <w:rFonts w:ascii="Times New Roman" w:hAnsi="Times New Roman" w:cs="Times New Roman"/>
                <w:b/>
                <w:bCs/>
                <w:color w:val="000000"/>
                <w:lang w:eastAsia="lt-LT"/>
              </w:rPr>
              <w:t>900,00 €</w:t>
            </w:r>
          </w:p>
          <w:p w:rsidR="00191615" w:rsidRPr="00A65781" w:rsidRDefault="00191615" w:rsidP="00191615">
            <w:pPr>
              <w:rPr>
                <w:rFonts w:ascii="Times New Roman" w:hAnsi="Times New Roman" w:cs="Times New Roman"/>
                <w:b/>
              </w:rPr>
            </w:pPr>
          </w:p>
        </w:tc>
        <w:tc>
          <w:tcPr>
            <w:tcW w:w="6237" w:type="dxa"/>
          </w:tcPr>
          <w:p w:rsidR="00191615" w:rsidRPr="00191615" w:rsidRDefault="00191615" w:rsidP="00191615">
            <w:pPr>
              <w:jc w:val="both"/>
              <w:rPr>
                <w:rFonts w:ascii="Times New Roman" w:hAnsi="Times New Roman" w:cs="Times New Roman"/>
              </w:rPr>
            </w:pPr>
            <w:r w:rsidRPr="00191615">
              <w:rPr>
                <w:rFonts w:ascii="Times New Roman" w:hAnsi="Times New Roman" w:cs="Times New Roman"/>
              </w:rPr>
              <w:t>Projekte užsibrėžti tikslai įvykdyti.</w:t>
            </w:r>
          </w:p>
          <w:p w:rsidR="00191615" w:rsidRPr="00191615" w:rsidRDefault="00191615" w:rsidP="00191615">
            <w:pPr>
              <w:jc w:val="both"/>
              <w:rPr>
                <w:rFonts w:ascii="Times New Roman" w:hAnsi="Times New Roman" w:cs="Times New Roman"/>
                <w:szCs w:val="24"/>
              </w:rPr>
            </w:pPr>
            <w:r w:rsidRPr="00191615">
              <w:rPr>
                <w:rFonts w:ascii="Times New Roman" w:hAnsi="Times New Roman" w:cs="Times New Roman"/>
                <w:szCs w:val="24"/>
              </w:rPr>
              <w:t xml:space="preserve">Restauruotas nuo aplinkos poveikio susidėvėjęs, 1989 m. spalio 22 d. pastatytas kauniečio tautodailininko Viktoro Žilinsko darbo kryžius – „Laiminantis Kristus“, skirtas </w:t>
            </w:r>
            <w:smartTag w:uri="urn:schemas-microsoft-com:office:smarttags" w:element="metricconverter">
              <w:smartTagPr>
                <w:attr w:name="ProductID" w:val="1959 m"/>
              </w:smartTagPr>
              <w:r w:rsidRPr="00191615">
                <w:rPr>
                  <w:rFonts w:ascii="Times New Roman" w:hAnsi="Times New Roman" w:cs="Times New Roman"/>
                  <w:szCs w:val="24"/>
                </w:rPr>
                <w:t>1959 m</w:t>
              </w:r>
            </w:smartTag>
            <w:r w:rsidRPr="00191615">
              <w:rPr>
                <w:rFonts w:ascii="Times New Roman" w:hAnsi="Times New Roman" w:cs="Times New Roman"/>
                <w:szCs w:val="24"/>
              </w:rPr>
              <w:t xml:space="preserve">. Kauno mariose užlietiems Pakalniškių, Šilėnų, </w:t>
            </w:r>
            <w:proofErr w:type="spellStart"/>
            <w:r w:rsidRPr="00191615">
              <w:rPr>
                <w:rFonts w:ascii="Times New Roman" w:hAnsi="Times New Roman" w:cs="Times New Roman"/>
                <w:szCs w:val="24"/>
              </w:rPr>
              <w:t>Kampiškių</w:t>
            </w:r>
            <w:proofErr w:type="spellEnd"/>
            <w:r w:rsidRPr="00191615">
              <w:rPr>
                <w:rFonts w:ascii="Times New Roman" w:hAnsi="Times New Roman" w:cs="Times New Roman"/>
                <w:szCs w:val="24"/>
              </w:rPr>
              <w:t xml:space="preserve">, </w:t>
            </w:r>
            <w:proofErr w:type="spellStart"/>
            <w:r w:rsidRPr="00191615">
              <w:rPr>
                <w:rFonts w:ascii="Times New Roman" w:hAnsi="Times New Roman" w:cs="Times New Roman"/>
                <w:szCs w:val="24"/>
              </w:rPr>
              <w:t>Dvareliškių</w:t>
            </w:r>
            <w:proofErr w:type="spellEnd"/>
            <w:r w:rsidRPr="00191615">
              <w:rPr>
                <w:rFonts w:ascii="Times New Roman" w:hAnsi="Times New Roman" w:cs="Times New Roman"/>
                <w:szCs w:val="24"/>
              </w:rPr>
              <w:t xml:space="preserve"> ir Mozūrų</w:t>
            </w:r>
            <w:r>
              <w:rPr>
                <w:rFonts w:ascii="Times New Roman" w:hAnsi="Times New Roman" w:cs="Times New Roman"/>
                <w:szCs w:val="24"/>
              </w:rPr>
              <w:t xml:space="preserve"> kaimams atminti. </w:t>
            </w:r>
            <w:r w:rsidRPr="00191615">
              <w:rPr>
                <w:rFonts w:ascii="Times New Roman" w:hAnsi="Times New Roman" w:cs="Times New Roman"/>
                <w:szCs w:val="24"/>
              </w:rPr>
              <w:t>Restauravo tautodailininkas, medžio skulptorius  Algimantas Sakalauskas.</w:t>
            </w:r>
            <w:r w:rsidRPr="00191615">
              <w:rPr>
                <w:rFonts w:ascii="Times New Roman" w:hAnsi="Times New Roman" w:cs="Times New Roman"/>
                <w:color w:val="000000"/>
                <w:szCs w:val="24"/>
                <w:shd w:val="clear" w:color="auto" w:fill="F8F9FA"/>
              </w:rPr>
              <w:t xml:space="preserve"> </w:t>
            </w:r>
            <w:r w:rsidRPr="00191615">
              <w:rPr>
                <w:rFonts w:ascii="Times New Roman" w:hAnsi="Times New Roman" w:cs="Times New Roman"/>
                <w:szCs w:val="24"/>
              </w:rPr>
              <w:t>Sutvarkyta aplinka aplink kryžių, pasodinti dekoratyviniai augalai.</w:t>
            </w:r>
          </w:p>
          <w:p w:rsidR="00191615" w:rsidRPr="00191615" w:rsidRDefault="00191615" w:rsidP="00191615">
            <w:pPr>
              <w:jc w:val="both"/>
              <w:rPr>
                <w:rFonts w:ascii="Times New Roman" w:hAnsi="Times New Roman" w:cs="Times New Roman"/>
                <w:szCs w:val="24"/>
              </w:rPr>
            </w:pPr>
            <w:r w:rsidRPr="00191615">
              <w:rPr>
                <w:rFonts w:ascii="Times New Roman" w:hAnsi="Times New Roman" w:cs="Times New Roman"/>
                <w:szCs w:val="24"/>
              </w:rPr>
              <w:t>Darbus atliko Rokų medelyno “</w:t>
            </w:r>
            <w:proofErr w:type="spellStart"/>
            <w:r w:rsidRPr="00191615">
              <w:rPr>
                <w:rFonts w:ascii="Times New Roman" w:hAnsi="Times New Roman" w:cs="Times New Roman"/>
                <w:szCs w:val="24"/>
              </w:rPr>
              <w:t>Želdynėlis</w:t>
            </w:r>
            <w:proofErr w:type="spellEnd"/>
            <w:r w:rsidRPr="00191615">
              <w:rPr>
                <w:rFonts w:ascii="Times New Roman" w:hAnsi="Times New Roman" w:cs="Times New Roman"/>
                <w:szCs w:val="24"/>
              </w:rPr>
              <w:t xml:space="preserve">” darbuotojai bei aktyvūs </w:t>
            </w:r>
            <w:proofErr w:type="spellStart"/>
            <w:r w:rsidRPr="00191615">
              <w:rPr>
                <w:rFonts w:ascii="Times New Roman" w:hAnsi="Times New Roman" w:cs="Times New Roman"/>
                <w:szCs w:val="24"/>
              </w:rPr>
              <w:t>Vaišvydavos</w:t>
            </w:r>
            <w:proofErr w:type="spellEnd"/>
            <w:r w:rsidRPr="00191615">
              <w:rPr>
                <w:rFonts w:ascii="Times New Roman" w:hAnsi="Times New Roman" w:cs="Times New Roman"/>
                <w:szCs w:val="24"/>
              </w:rPr>
              <w:t xml:space="preserve"> asociacijos nariai. Pastatytas stacionarus informacinis stendas, kuriame pateikta informacija apie kryžių. Pagamintas mobilus stendas, kuris bus naudojamas įvairių renginių, švenčių, susitikimų proga bendruomenės narių informavimui, nuotraukų iš bendruomenės gyvenimo paviešinimui.</w:t>
            </w:r>
          </w:p>
        </w:tc>
      </w:tr>
    </w:tbl>
    <w:p w:rsidR="000C7E94" w:rsidRDefault="000C7E94" w:rsidP="00DC6FB4">
      <w:pPr>
        <w:rPr>
          <w:rFonts w:ascii="Times New Roman" w:hAnsi="Times New Roman" w:cs="Times New Roman"/>
        </w:rPr>
      </w:pPr>
    </w:p>
    <w:p w:rsidR="003520F5" w:rsidRDefault="003520F5" w:rsidP="00DC6FB4">
      <w:pPr>
        <w:rPr>
          <w:rFonts w:ascii="Times New Roman" w:hAnsi="Times New Roman" w:cs="Times New Roman"/>
        </w:rPr>
      </w:pPr>
    </w:p>
    <w:p w:rsidR="00F95182" w:rsidRDefault="00F95182" w:rsidP="00DC6FB4">
      <w:pPr>
        <w:rPr>
          <w:rFonts w:ascii="Times New Roman" w:hAnsi="Times New Roman" w:cs="Times New Roman"/>
        </w:rPr>
      </w:pPr>
      <w:r>
        <w:rPr>
          <w:rFonts w:ascii="Times New Roman" w:hAnsi="Times New Roman" w:cs="Times New Roman"/>
        </w:rPr>
        <w:t xml:space="preserve">Panemunės seniūnijos Išplėstinės seniūnaičių sueigos pirmininkė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Ramutė Stanislovaitienė</w:t>
      </w:r>
    </w:p>
    <w:p w:rsidR="00191615" w:rsidRPr="00A65781" w:rsidRDefault="00191615" w:rsidP="00DC6FB4">
      <w:pPr>
        <w:rPr>
          <w:rFonts w:ascii="Times New Roman" w:hAnsi="Times New Roman" w:cs="Times New Roman"/>
        </w:rPr>
      </w:pPr>
      <w:r>
        <w:rPr>
          <w:rFonts w:ascii="Times New Roman" w:hAnsi="Times New Roman" w:cs="Times New Roman"/>
        </w:rPr>
        <w:t>Panemunės seniūnijos</w:t>
      </w:r>
      <w:r>
        <w:rPr>
          <w:rFonts w:ascii="Times New Roman" w:hAnsi="Times New Roman" w:cs="Times New Roman"/>
        </w:rPr>
        <w:t xml:space="preserve"> vyriausioji specialistė, atliekanti seniūno funkcijas </w:t>
      </w:r>
      <w:r>
        <w:rPr>
          <w:rFonts w:ascii="Times New Roman" w:hAnsi="Times New Roman" w:cs="Times New Roman"/>
        </w:rPr>
        <w:tab/>
      </w:r>
      <w:r>
        <w:rPr>
          <w:rFonts w:ascii="Times New Roman" w:hAnsi="Times New Roman" w:cs="Times New Roman"/>
        </w:rPr>
        <w:tab/>
        <w:t>Loreta Knėpienė</w:t>
      </w:r>
    </w:p>
    <w:sectPr w:rsidR="00191615" w:rsidRPr="00A65781" w:rsidSect="00191615">
      <w:pgSz w:w="16838" w:h="11906" w:orient="landscape"/>
      <w:pgMar w:top="1440" w:right="1440" w:bottom="568"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36B3F"/>
    <w:multiLevelType w:val="hybridMultilevel"/>
    <w:tmpl w:val="A84AB0D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E94"/>
    <w:rsid w:val="00072067"/>
    <w:rsid w:val="000C7E94"/>
    <w:rsid w:val="00191615"/>
    <w:rsid w:val="002B390E"/>
    <w:rsid w:val="003520F5"/>
    <w:rsid w:val="00357A8B"/>
    <w:rsid w:val="005C7414"/>
    <w:rsid w:val="006521CB"/>
    <w:rsid w:val="00677CF6"/>
    <w:rsid w:val="006806F0"/>
    <w:rsid w:val="00970DE6"/>
    <w:rsid w:val="00991CB9"/>
    <w:rsid w:val="00A31592"/>
    <w:rsid w:val="00A65781"/>
    <w:rsid w:val="00A85627"/>
    <w:rsid w:val="00AE08DA"/>
    <w:rsid w:val="00C74C4A"/>
    <w:rsid w:val="00D022CC"/>
    <w:rsid w:val="00DC6FB4"/>
    <w:rsid w:val="00DD4CB4"/>
    <w:rsid w:val="00F95182"/>
    <w:rsid w:val="00FD0F6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55E0ED3"/>
  <w15:chartTrackingRefBased/>
  <w15:docId w15:val="{88853707-61FD-469C-91FD-4CBE7C9B2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0C7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uiPriority w:val="99"/>
    <w:semiHidden/>
    <w:unhideWhenUsed/>
    <w:rsid w:val="00DC6FB4"/>
    <w:rPr>
      <w:color w:val="0563C1"/>
      <w:u w:val="single"/>
    </w:rPr>
  </w:style>
  <w:style w:type="paragraph" w:styleId="Debesliotekstas">
    <w:name w:val="Balloon Text"/>
    <w:basedOn w:val="prastasis"/>
    <w:link w:val="DebesliotekstasDiagrama"/>
    <w:uiPriority w:val="99"/>
    <w:semiHidden/>
    <w:unhideWhenUsed/>
    <w:rsid w:val="00FD0F62"/>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D0F62"/>
    <w:rPr>
      <w:rFonts w:ascii="Segoe UI" w:hAnsi="Segoe UI" w:cs="Segoe UI"/>
      <w:sz w:val="18"/>
      <w:szCs w:val="18"/>
    </w:rPr>
  </w:style>
  <w:style w:type="paragraph" w:styleId="Sraopastraipa">
    <w:name w:val="List Paragraph"/>
    <w:basedOn w:val="prastasis"/>
    <w:uiPriority w:val="34"/>
    <w:qFormat/>
    <w:rsid w:val="00191615"/>
    <w:pPr>
      <w:spacing w:after="0" w:line="240" w:lineRule="auto"/>
      <w:ind w:left="720"/>
      <w:contextualSpacing/>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gedimina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ulturoskiemas.lt/wp-content/uploads/2020/12/Knyga-apie-ROKUS-su-virseliu.pdf" TargetMode="External"/><Relationship Id="rId5" Type="http://schemas.openxmlformats.org/officeDocument/2006/relationships/hyperlink" Target="mailto:daiklim@yahoo.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2789</Words>
  <Characters>1590</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 Chanko</dc:creator>
  <cp:keywords/>
  <dc:description/>
  <cp:lastModifiedBy>Loreta Knėpienė</cp:lastModifiedBy>
  <cp:revision>3</cp:revision>
  <cp:lastPrinted>2020-08-31T09:58:00Z</cp:lastPrinted>
  <dcterms:created xsi:type="dcterms:W3CDTF">2020-12-29T10:33:00Z</dcterms:created>
  <dcterms:modified xsi:type="dcterms:W3CDTF">2020-12-29T10:47:00Z</dcterms:modified>
</cp:coreProperties>
</file>