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895E01" w:rsidTr="00717A0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318F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Default="00E37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895E01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6318F3" w:rsidRDefault="006318F3">
            <w:pPr>
              <w:spacing w:after="0" w:line="240" w:lineRule="auto"/>
            </w:pPr>
          </w:p>
        </w:tc>
        <w:tc>
          <w:tcPr>
            <w:tcW w:w="1133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</w:tr>
      <w:tr w:rsidR="00895E01" w:rsidTr="00717A0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318F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Default="00E37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MIESTO ŪKIO IR </w:t>
                  </w:r>
                  <w:r w:rsidR="00895E01">
                    <w:rPr>
                      <w:b/>
                      <w:color w:val="000000"/>
                      <w:sz w:val="24"/>
                    </w:rPr>
                    <w:t>PASLAUGŲ KOMITETO POSĖDŽIO</w:t>
                  </w:r>
                </w:p>
              </w:tc>
            </w:tr>
          </w:tbl>
          <w:p w:rsidR="006318F3" w:rsidRDefault="006318F3">
            <w:pPr>
              <w:spacing w:after="0" w:line="240" w:lineRule="auto"/>
            </w:pPr>
          </w:p>
        </w:tc>
        <w:tc>
          <w:tcPr>
            <w:tcW w:w="1133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</w:tr>
      <w:tr w:rsidR="00895E01" w:rsidTr="00717A0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318F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Default="00E37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6318F3" w:rsidRDefault="006318F3">
            <w:pPr>
              <w:spacing w:after="0" w:line="240" w:lineRule="auto"/>
            </w:pPr>
          </w:p>
        </w:tc>
        <w:tc>
          <w:tcPr>
            <w:tcW w:w="1133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</w:tr>
      <w:tr w:rsidR="006318F3">
        <w:trPr>
          <w:trHeight w:val="19"/>
        </w:trPr>
        <w:tc>
          <w:tcPr>
            <w:tcW w:w="5272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</w:tr>
      <w:tr w:rsidR="00895E01" w:rsidTr="00717A0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318F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Default="00895E0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2020-09-07  Nr. K14-D-10</w:t>
                  </w:r>
                </w:p>
              </w:tc>
            </w:tr>
          </w:tbl>
          <w:p w:rsidR="006318F3" w:rsidRDefault="006318F3">
            <w:pPr>
              <w:spacing w:after="0" w:line="240" w:lineRule="auto"/>
            </w:pPr>
          </w:p>
        </w:tc>
        <w:tc>
          <w:tcPr>
            <w:tcW w:w="1133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</w:tr>
      <w:tr w:rsidR="006318F3">
        <w:trPr>
          <w:trHeight w:val="20"/>
        </w:trPr>
        <w:tc>
          <w:tcPr>
            <w:tcW w:w="5272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</w:tr>
      <w:tr w:rsidR="00895E01" w:rsidTr="00717A0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6318F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Default="00895E0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6318F3" w:rsidRDefault="006318F3">
            <w:pPr>
              <w:spacing w:after="0" w:line="240" w:lineRule="auto"/>
            </w:pPr>
          </w:p>
        </w:tc>
        <w:tc>
          <w:tcPr>
            <w:tcW w:w="1133" w:type="dxa"/>
          </w:tcPr>
          <w:p w:rsidR="006318F3" w:rsidRDefault="006318F3">
            <w:pPr>
              <w:pStyle w:val="EmptyCellLayoutStyle"/>
              <w:spacing w:after="0" w:line="240" w:lineRule="auto"/>
            </w:pPr>
          </w:p>
        </w:tc>
      </w:tr>
      <w:tr w:rsidR="00895E01" w:rsidRPr="00717A0B" w:rsidTr="00717A0B">
        <w:tc>
          <w:tcPr>
            <w:tcW w:w="9635" w:type="dxa"/>
            <w:gridSpan w:val="4"/>
          </w:tcPr>
          <w:p w:rsidR="00717A0B" w:rsidRPr="00717A0B" w:rsidRDefault="00717A0B" w:rsidP="00717A0B">
            <w:pPr>
              <w:jc w:val="center"/>
              <w:rPr>
                <w:sz w:val="23"/>
                <w:szCs w:val="23"/>
              </w:rPr>
            </w:pPr>
          </w:p>
          <w:p w:rsidR="00717A0B" w:rsidRPr="00717A0B" w:rsidRDefault="00717A0B" w:rsidP="00717A0B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717A0B">
              <w:rPr>
                <w:b/>
                <w:sz w:val="23"/>
                <w:szCs w:val="23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1. Dėl Rimties skersgatvio geografinių charakteristikų pakeitimo (TR-401) </w:t>
                  </w:r>
                </w:p>
              </w:tc>
            </w:tr>
            <w:tr w:rsidR="006318F3" w:rsidRPr="00717A0B" w:rsidTr="00717A0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A0B" w:rsidRDefault="00E37000" w:rsidP="00717A0B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Nerijus Valatkevičius (Miesto pl</w:t>
                  </w:r>
                  <w:r w:rsidR="00717A0B">
                    <w:rPr>
                      <w:b/>
                      <w:color w:val="000000"/>
                      <w:sz w:val="23"/>
                      <w:szCs w:val="23"/>
                    </w:rPr>
                    <w:t>anavimo ir architektūros skyriaus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vedėjas)</w:t>
                  </w:r>
                </w:p>
                <w:p w:rsidR="006318F3" w:rsidRPr="00717A0B" w:rsidRDefault="00717A0B" w:rsidP="00717A0B">
                  <w:pPr>
                    <w:spacing w:after="0" w:line="240" w:lineRule="auto"/>
                    <w:jc w:val="both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  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>15:00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2. Dėl atskirų kuro rūšių kainų, taikomų būsto šildymo ir karšto vandens išlaidų kompensacijoms skaičiuoti, patvirtinimo (TR-392) </w:t>
                  </w:r>
                </w:p>
              </w:tc>
            </w:tr>
            <w:tr w:rsidR="006318F3" w:rsidRPr="00717A0B" w:rsidTr="00717A0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Raimundas Endrikis (Būsto modernizavimo, administravimo ir energetikos skyri</w:t>
                  </w:r>
                  <w:r w:rsidR="00717A0B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>us vedėjas)</w:t>
                  </w:r>
                  <w:r w:rsidR="00717A0B" w:rsidRPr="00717A0B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717A0B">
                    <w:rPr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                          </w:t>
                  </w:r>
                  <w:r w:rsidR="00717A0B" w:rsidRPr="00717A0B">
                    <w:rPr>
                      <w:b/>
                      <w:color w:val="000000"/>
                      <w:sz w:val="23"/>
                      <w:szCs w:val="23"/>
                    </w:rPr>
                    <w:t>15:05</w:t>
                  </w:r>
                  <w:r w:rsidR="00717A0B"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3. Dėl Kauno miesto savivaldybės 2019 metų konsoliduotųjų finansinių ataskaitų rinkinio patvirtinimo (TR-408) </w:t>
                  </w:r>
                </w:p>
              </w:tc>
            </w:tr>
            <w:tr w:rsidR="006318F3" w:rsidRPr="00717A0B" w:rsidTr="00717A0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-  Jolanta Brazaitienė (Centrinis apskaitos skyrius vedėja)</w:t>
                  </w:r>
                  <w:r w:rsidR="00717A0B" w:rsidRPr="00717A0B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717A0B">
                    <w:rPr>
                      <w:color w:val="000000"/>
                      <w:sz w:val="23"/>
                      <w:szCs w:val="23"/>
                    </w:rPr>
                    <w:t xml:space="preserve">                     </w:t>
                  </w:r>
                  <w:r w:rsidR="00717A0B" w:rsidRPr="00717A0B">
                    <w:rPr>
                      <w:b/>
                      <w:color w:val="000000"/>
                      <w:sz w:val="23"/>
                      <w:szCs w:val="23"/>
                    </w:rPr>
                    <w:t>15:10</w:t>
                  </w:r>
                  <w:r w:rsidR="00717A0B"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val</w:t>
                  </w:r>
                  <w:r w:rsidR="00717A0B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4. Dėl Kauno miesto savivaldybės 2019 metų biudžeto vykdymo ataskaitų rinkinio tvirtinimo (TR-383) </w:t>
                  </w:r>
                </w:p>
              </w:tc>
            </w:tr>
            <w:tr w:rsidR="006318F3" w:rsidRPr="00717A0B" w:rsidTr="00717A0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-  Roma Vosylienė (Finansų ir ekonomikos skyrius vedėja)</w:t>
                  </w:r>
                  <w:r w:rsidR="00717A0B" w:rsidRPr="00717A0B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717A0B">
                    <w:rPr>
                      <w:color w:val="000000"/>
                      <w:sz w:val="23"/>
                      <w:szCs w:val="23"/>
                    </w:rPr>
                    <w:t xml:space="preserve">                     </w:t>
                  </w:r>
                  <w:r w:rsidR="00717A0B" w:rsidRPr="00717A0B">
                    <w:rPr>
                      <w:b/>
                      <w:color w:val="000000"/>
                      <w:sz w:val="23"/>
                      <w:szCs w:val="23"/>
                    </w:rPr>
                    <w:t>15:15</w:t>
                  </w:r>
                  <w:r w:rsidR="00717A0B"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5. Dėl Apleisto ar neprižiūrimo nekilnojamojo turto 2020 metų sąrašo patvirtinimo (TR-384) 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6. Dėl mažmeninės prekybos alkoholiniais gėrimais lai</w:t>
                  </w:r>
                  <w:r w:rsidRPr="00717A0B">
                    <w:rPr>
                      <w:color w:val="000000"/>
                      <w:sz w:val="23"/>
                      <w:szCs w:val="23"/>
                    </w:rPr>
                    <w:t>ko apribojimo UAB „</w:t>
                  </w:r>
                  <w:proofErr w:type="spellStart"/>
                  <w:r w:rsidRPr="00717A0B">
                    <w:rPr>
                      <w:color w:val="000000"/>
                      <w:sz w:val="23"/>
                      <w:szCs w:val="23"/>
                    </w:rPr>
                    <w:t>Kremista</w:t>
                  </w:r>
                  <w:proofErr w:type="spellEnd"/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“ priklausančioje picerijoje </w:t>
                  </w:r>
                  <w:proofErr w:type="spellStart"/>
                  <w:r w:rsidRPr="00717A0B">
                    <w:rPr>
                      <w:color w:val="000000"/>
                      <w:sz w:val="23"/>
                      <w:szCs w:val="23"/>
                    </w:rPr>
                    <w:t>Kaunakiemio</w:t>
                  </w:r>
                  <w:proofErr w:type="spellEnd"/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g. 5, Kaune (TR-388) </w:t>
                  </w:r>
                </w:p>
              </w:tc>
            </w:tr>
            <w:tr w:rsidR="006318F3" w:rsidRPr="00717A0B" w:rsidTr="00717A0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7A0B" w:rsidRDefault="00E37000" w:rsidP="00717A0B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-  Sonata Šėlienė (Licencijų, leidimų ir paslaugų skyri</w:t>
                  </w:r>
                  <w:r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>us vedėjo pavaduotoja)</w:t>
                  </w:r>
                </w:p>
                <w:p w:rsidR="006318F3" w:rsidRPr="00717A0B" w:rsidRDefault="00717A0B" w:rsidP="00717A0B">
                  <w:pPr>
                    <w:spacing w:after="0" w:line="240" w:lineRule="auto"/>
                    <w:jc w:val="both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>15:20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7. Dėl Kauno miesto savivaldybės būsto K. </w:t>
                  </w:r>
                  <w:proofErr w:type="spellStart"/>
                  <w:r w:rsidRPr="00717A0B">
                    <w:rPr>
                      <w:color w:val="000000"/>
                      <w:sz w:val="23"/>
                      <w:szCs w:val="23"/>
                    </w:rPr>
                    <w:t>Veverskio</w:t>
                  </w:r>
                  <w:proofErr w:type="spellEnd"/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g. 1-26, Kaune, pardavimo (TR-378) 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8. Dėl Kauno miesto savivaldybės būsto Gedimino g. 2-3, Kaune, pardavimo (TR-381) 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9. Dėl Kauno miesto savivaldybės būsto Birželio 23-iosios g. 8-100, Kaune, pardavimo (TR-382) 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10. Dėl pagalbinio ūkio paskirties pastato Uosio g. 8, Kaune, dalies pardavimo (TR-385) 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11. Dėl pripažinto netinkamu (negalimu) naudoti nekilnojamo daikto Piliečių g. 5, Kaune, nurašymo, išardymo ir likvidavimo (TR-387) 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</w:t>
                  </w: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12. Dėl pripažintų nereikalingais, netinkamais (negalimais) naudoti nekilnojamųjų daiktų Nemuno g. 29 ir Tilžės g. 16, Kaune, nurašymo, išardymo ir likvidavimo (TR-397) 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13. Dėl įgaliojimų balsuoti dėl žemės sklypų formavimo prie daugiabuč</w:t>
                  </w: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ių namų, kuriuose yra Kauno miesto savivaldybei nuosavybės teise priklausančių patalpų, suteikimo Editai </w:t>
                  </w:r>
                  <w:proofErr w:type="spellStart"/>
                  <w:r w:rsidRPr="00717A0B">
                    <w:rPr>
                      <w:color w:val="000000"/>
                      <w:sz w:val="23"/>
                      <w:szCs w:val="23"/>
                    </w:rPr>
                    <w:t>Paplauskaitei</w:t>
                  </w:r>
                  <w:proofErr w:type="spellEnd"/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ir Linai </w:t>
                  </w:r>
                  <w:proofErr w:type="spellStart"/>
                  <w:r w:rsidRPr="00717A0B">
                    <w:rPr>
                      <w:color w:val="000000"/>
                      <w:sz w:val="23"/>
                      <w:szCs w:val="23"/>
                    </w:rPr>
                    <w:t>Greblikienei</w:t>
                  </w:r>
                  <w:proofErr w:type="spellEnd"/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(TR-390) 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14. Dėl sutikimo tiesti elektros tinklus ir servituto žemės sklypui Karaliaus Mindaugo pr. 5</w:t>
                  </w: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0, Kaune, nustatymo (TR-406) </w:t>
                  </w:r>
                </w:p>
              </w:tc>
            </w:tr>
            <w:tr w:rsidR="006318F3" w:rsidRPr="00717A0B" w:rsidTr="00717A0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           15. Dėl sutikimo tiesti elektros tinklus ir servituto nustatymo žemės sklypui (unikalusis </w:t>
                  </w:r>
                  <w:proofErr w:type="spellStart"/>
                  <w:r w:rsidRPr="00717A0B">
                    <w:rPr>
                      <w:color w:val="000000"/>
                      <w:sz w:val="23"/>
                      <w:szCs w:val="23"/>
                    </w:rPr>
                    <w:t>nr.</w:t>
                  </w:r>
                  <w:proofErr w:type="spellEnd"/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4400-2451-7751) </w:t>
                  </w:r>
                  <w:proofErr w:type="spellStart"/>
                  <w:r w:rsidRPr="00717A0B">
                    <w:rPr>
                      <w:color w:val="000000"/>
                      <w:sz w:val="23"/>
                      <w:szCs w:val="23"/>
                    </w:rPr>
                    <w:t>Talavos</w:t>
                  </w:r>
                  <w:proofErr w:type="spellEnd"/>
                  <w:r w:rsidRPr="00717A0B">
                    <w:rPr>
                      <w:color w:val="000000"/>
                      <w:sz w:val="23"/>
                      <w:szCs w:val="23"/>
                    </w:rPr>
                    <w:t xml:space="preserve"> g., Kaune (TR-407) </w:t>
                  </w:r>
                </w:p>
              </w:tc>
            </w:tr>
            <w:tr w:rsidR="006318F3" w:rsidRPr="00717A0B" w:rsidTr="00717A0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Donatas Valiukas (Nekilnojamojo turto skyrius ve</w:t>
                  </w:r>
                  <w:r w:rsidRPr="00717A0B">
                    <w:rPr>
                      <w:b/>
                      <w:color w:val="000000"/>
                      <w:sz w:val="23"/>
                      <w:szCs w:val="23"/>
                    </w:rPr>
                    <w:t>dėjas)</w:t>
                  </w:r>
                  <w:r w:rsidR="00717A0B" w:rsidRPr="00717A0B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717A0B">
                    <w:rPr>
                      <w:color w:val="000000"/>
                      <w:sz w:val="23"/>
                      <w:szCs w:val="23"/>
                    </w:rPr>
                    <w:t xml:space="preserve">                    </w:t>
                  </w:r>
                  <w:r w:rsidR="00717A0B" w:rsidRPr="00717A0B">
                    <w:rPr>
                      <w:b/>
                      <w:color w:val="000000"/>
                      <w:sz w:val="23"/>
                      <w:szCs w:val="23"/>
                    </w:rPr>
                    <w:t>15:25</w:t>
                  </w:r>
                  <w:r w:rsidR="00717A0B" w:rsidRPr="00717A0B">
                    <w:rPr>
                      <w:b/>
                      <w:color w:val="000000"/>
                      <w:sz w:val="23"/>
                      <w:szCs w:val="23"/>
                    </w:rPr>
                    <w:t xml:space="preserve"> val.</w:t>
                  </w:r>
                </w:p>
              </w:tc>
            </w:tr>
          </w:tbl>
          <w:p w:rsidR="006318F3" w:rsidRPr="00717A0B" w:rsidRDefault="006318F3" w:rsidP="00717A0B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6318F3" w:rsidRPr="00717A0B">
        <w:trPr>
          <w:trHeight w:val="660"/>
        </w:trPr>
        <w:tc>
          <w:tcPr>
            <w:tcW w:w="5272" w:type="dxa"/>
          </w:tcPr>
          <w:p w:rsidR="006318F3" w:rsidRPr="00717A0B" w:rsidRDefault="006318F3" w:rsidP="00717A0B">
            <w:pPr>
              <w:pStyle w:val="EmptyCellLayoutStyle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6318F3" w:rsidRPr="00717A0B" w:rsidRDefault="006318F3" w:rsidP="00717A0B">
            <w:pPr>
              <w:pStyle w:val="EmptyCellLayoutStyle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83" w:type="dxa"/>
          </w:tcPr>
          <w:p w:rsidR="006318F3" w:rsidRPr="00717A0B" w:rsidRDefault="006318F3" w:rsidP="00717A0B">
            <w:pPr>
              <w:pStyle w:val="EmptyCellLayoutStyle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6318F3" w:rsidRPr="00717A0B" w:rsidRDefault="006318F3" w:rsidP="00717A0B">
            <w:pPr>
              <w:pStyle w:val="EmptyCellLayoutStyle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895E01" w:rsidRPr="00717A0B" w:rsidTr="00717A0B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6318F3" w:rsidRPr="00717A0B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E37000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717A0B">
                    <w:rPr>
                      <w:color w:val="000000"/>
                      <w:sz w:val="23"/>
                      <w:szCs w:val="23"/>
                    </w:rPr>
                    <w:t>Miesto ūkio ir paslaugų komiteto pirmininkas</w:t>
                  </w:r>
                </w:p>
              </w:tc>
            </w:tr>
          </w:tbl>
          <w:p w:rsidR="006318F3" w:rsidRPr="00717A0B" w:rsidRDefault="006318F3" w:rsidP="00717A0B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6318F3" w:rsidRPr="00717A0B" w:rsidRDefault="006318F3" w:rsidP="00717A0B">
            <w:pPr>
              <w:pStyle w:val="EmptyCellLayoutStyle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6318F3" w:rsidRPr="00717A0B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8F3" w:rsidRPr="00717A0B" w:rsidRDefault="00717A0B" w:rsidP="00717A0B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                             </w:t>
                  </w:r>
                  <w:r w:rsidR="00E37000" w:rsidRPr="00717A0B">
                    <w:rPr>
                      <w:color w:val="000000"/>
                      <w:sz w:val="23"/>
                      <w:szCs w:val="23"/>
                    </w:rPr>
                    <w:t>Andrius Palionis</w:t>
                  </w:r>
                </w:p>
              </w:tc>
            </w:tr>
          </w:tbl>
          <w:p w:rsidR="006318F3" w:rsidRPr="00717A0B" w:rsidRDefault="006318F3" w:rsidP="00717A0B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6318F3" w:rsidRPr="00717A0B" w:rsidRDefault="006318F3" w:rsidP="00717A0B">
      <w:pPr>
        <w:spacing w:after="0" w:line="240" w:lineRule="auto"/>
        <w:jc w:val="both"/>
        <w:rPr>
          <w:sz w:val="23"/>
          <w:szCs w:val="23"/>
        </w:rPr>
      </w:pPr>
      <w:bookmarkStart w:id="0" w:name="_GoBack"/>
      <w:bookmarkEnd w:id="0"/>
    </w:p>
    <w:sectPr w:rsidR="006318F3" w:rsidRPr="00717A0B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7000">
      <w:pPr>
        <w:spacing w:after="0" w:line="240" w:lineRule="auto"/>
      </w:pPr>
      <w:r>
        <w:separator/>
      </w:r>
    </w:p>
  </w:endnote>
  <w:endnote w:type="continuationSeparator" w:id="0">
    <w:p w:rsidR="00000000" w:rsidRDefault="00E3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7000">
      <w:pPr>
        <w:spacing w:after="0" w:line="240" w:lineRule="auto"/>
      </w:pPr>
      <w:r>
        <w:separator/>
      </w:r>
    </w:p>
  </w:footnote>
  <w:footnote w:type="continuationSeparator" w:id="0">
    <w:p w:rsidR="00000000" w:rsidRDefault="00E3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F3" w:rsidRDefault="006318F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F3"/>
    <w:rsid w:val="006318F3"/>
    <w:rsid w:val="00717A0B"/>
    <w:rsid w:val="00895E01"/>
    <w:rsid w:val="00E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7A87"/>
  <w15:docId w15:val="{DEA11E4C-2C7F-4BEC-8340-63BAAFB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E37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7000"/>
  </w:style>
  <w:style w:type="paragraph" w:styleId="Porat">
    <w:name w:val="footer"/>
    <w:basedOn w:val="prastasis"/>
    <w:link w:val="PoratDiagrama"/>
    <w:uiPriority w:val="99"/>
    <w:unhideWhenUsed/>
    <w:rsid w:val="00E37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3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2020-09-04T10:40:00Z</dcterms:created>
  <dcterms:modified xsi:type="dcterms:W3CDTF">2020-09-04T10:55:00Z</dcterms:modified>
</cp:coreProperties>
</file>