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E" w:rsidRPr="005D2B3B" w:rsidRDefault="00FB5A45">
      <w:pPr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Naujos a</w:t>
      </w:r>
      <w:r w:rsidR="003A58CE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plinkos oro kokybės valdymo programos priemon</w:t>
      </w:r>
      <w:r w:rsid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ės</w:t>
      </w:r>
      <w:r w:rsidR="003A58CE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 xml:space="preserve"> </w:t>
      </w:r>
      <w:r w:rsidR="007D35B8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 xml:space="preserve"> </w:t>
      </w:r>
      <w:r w:rsidR="00307D80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2</w:t>
      </w:r>
      <w:r w:rsidR="007D35B8" w:rsidRPr="005D2B3B">
        <w:rPr>
          <w:rFonts w:ascii="Times New Roman" w:eastAsia="Calibri" w:hAnsi="Times New Roman" w:cs="Times New Roman"/>
          <w:kern w:val="36"/>
          <w:sz w:val="24"/>
          <w:szCs w:val="24"/>
          <w:lang w:val="lt-LT"/>
        </w:rPr>
        <w:t>020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456"/>
        <w:gridCol w:w="2222"/>
        <w:gridCol w:w="1600"/>
        <w:gridCol w:w="1783"/>
        <w:gridCol w:w="1476"/>
        <w:gridCol w:w="1537"/>
        <w:gridCol w:w="2303"/>
      </w:tblGrid>
      <w:tr w:rsidR="00A353E8" w:rsidRPr="005D2B3B" w:rsidTr="00F73C9D">
        <w:trPr>
          <w:tblHeader/>
        </w:trPr>
        <w:tc>
          <w:tcPr>
            <w:tcW w:w="571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2222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Trumpas aprašymas</w:t>
            </w:r>
          </w:p>
        </w:tc>
        <w:tc>
          <w:tcPr>
            <w:tcW w:w="1600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įvykdymo laikas</w:t>
            </w:r>
          </w:p>
        </w:tc>
        <w:tc>
          <w:tcPr>
            <w:tcW w:w="1783" w:type="dxa"/>
            <w:shd w:val="clear" w:color="auto" w:fill="EDEDED" w:themeFill="accent3" w:themeFillTint="33"/>
          </w:tcPr>
          <w:p w:rsidR="003A58CE" w:rsidRPr="005D2B3B" w:rsidRDefault="003A58CE" w:rsidP="005452C8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476" w:type="dxa"/>
            <w:shd w:val="clear" w:color="auto" w:fill="EDEDED" w:themeFill="accent3" w:themeFillTint="33"/>
          </w:tcPr>
          <w:p w:rsidR="003A58CE" w:rsidRPr="005D2B3B" w:rsidRDefault="003A58CE" w:rsidP="0035402E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Lėšų poreikis 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2020</w:t>
            </w:r>
            <w:r w:rsidR="0035402E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-2022 m.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1537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456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Bevariklio transporto skatinimas Kauno mieste</w:t>
            </w:r>
          </w:p>
        </w:tc>
        <w:tc>
          <w:tcPr>
            <w:tcW w:w="2222" w:type="dxa"/>
          </w:tcPr>
          <w:p w:rsidR="004D5F70" w:rsidRPr="002207F2" w:rsidRDefault="00450C61" w:rsidP="00450C6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Atnaujinta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mikrocentrų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infrastruktūra (p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ertvarkyti šaligatviai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ir pėsčiųjų takai),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įrengtos dviračių saugyklos</w:t>
            </w:r>
          </w:p>
        </w:tc>
        <w:tc>
          <w:tcPr>
            <w:tcW w:w="1600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2020–2022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4D5F70" w:rsidRPr="002207F2" w:rsidRDefault="003743DE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141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378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37" w:type="dxa"/>
          </w:tcPr>
          <w:p w:rsidR="004D5F70" w:rsidRPr="002207F2" w:rsidRDefault="00E52002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456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Projekto "Užsakomasis keleivinis transportas, užtikrinantis patogų, prieinamą ir patikimą viešąjį transportą nutolusiose vietovėse" įgyvendinimas</w:t>
            </w:r>
          </w:p>
        </w:tc>
        <w:tc>
          <w:tcPr>
            <w:tcW w:w="2222" w:type="dxa"/>
          </w:tcPr>
          <w:p w:rsidR="004D5F70" w:rsidRPr="002207F2" w:rsidRDefault="00450C61" w:rsidP="00411BBC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Kuriama transporto srautų modeliavimo sistema, leisianti numatyti galimus transporto „kamščius“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jų išvengti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bei įvertinti viešojo keleivinio transporto realų poreikį nutolusiose vietovėse ir sumažinti jo srautus tais atvejais, kai tokio poreikio nėra </w:t>
            </w:r>
          </w:p>
        </w:tc>
        <w:tc>
          <w:tcPr>
            <w:tcW w:w="1600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2020–2021</w:t>
            </w:r>
          </w:p>
        </w:tc>
        <w:tc>
          <w:tcPr>
            <w:tcW w:w="1783" w:type="dxa"/>
          </w:tcPr>
          <w:p w:rsidR="00450C61" w:rsidRPr="002207F2" w:rsidRDefault="00450C61" w:rsidP="00450C61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</w:t>
            </w:r>
          </w:p>
        </w:tc>
        <w:tc>
          <w:tcPr>
            <w:tcW w:w="1476" w:type="dxa"/>
          </w:tcPr>
          <w:p w:rsidR="004D5F70" w:rsidRPr="002207F2" w:rsidRDefault="0035402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194 250</w:t>
            </w:r>
          </w:p>
        </w:tc>
        <w:tc>
          <w:tcPr>
            <w:tcW w:w="1537" w:type="dxa"/>
          </w:tcPr>
          <w:p w:rsidR="004D5F70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50C61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A6FB7" w:rsidRPr="005D2B3B" w:rsidTr="00F73C9D">
        <w:tc>
          <w:tcPr>
            <w:tcW w:w="571" w:type="dxa"/>
          </w:tcPr>
          <w:p w:rsidR="00AA6FB7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456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Šeštokų 1-osios g. ir Alyvų 1-osios g. statyba</w:t>
            </w:r>
          </w:p>
        </w:tc>
        <w:tc>
          <w:tcPr>
            <w:tcW w:w="2222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Tiesiamos naujų gatvių atkarpos, leisiančios išvengti transporto „kamščių“,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pagerinti susisieki</w:t>
            </w:r>
            <w:r w:rsidR="009170FB">
              <w:rPr>
                <w:rFonts w:ascii="Times New Roman" w:hAnsi="Times New Roman" w:cs="Times New Roman"/>
                <w:color w:val="000000"/>
                <w:lang w:val="lt-LT"/>
              </w:rPr>
              <w:t>m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ą,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padidinti greitį ir </w:t>
            </w:r>
            <w:bookmarkStart w:id="0" w:name="_GoBack"/>
            <w:bookmarkEnd w:id="0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mažinti dulkėtumą</w:t>
            </w:r>
          </w:p>
        </w:tc>
        <w:tc>
          <w:tcPr>
            <w:tcW w:w="1600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2020–2021</w:t>
            </w:r>
          </w:p>
        </w:tc>
        <w:tc>
          <w:tcPr>
            <w:tcW w:w="1783" w:type="dxa"/>
          </w:tcPr>
          <w:p w:rsidR="00AA6FB7" w:rsidRPr="002207F2" w:rsidRDefault="00AA6FB7" w:rsidP="00AA6FB7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AA6FB7" w:rsidRPr="002207F2" w:rsidRDefault="00AA6FB7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AA6FB7" w:rsidRPr="002207F2" w:rsidRDefault="003743D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1 468 454</w:t>
            </w:r>
          </w:p>
        </w:tc>
        <w:tc>
          <w:tcPr>
            <w:tcW w:w="1537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AA6FB7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BF564C" w:rsidRPr="005D2B3B" w:rsidTr="00F73C9D">
        <w:tc>
          <w:tcPr>
            <w:tcW w:w="571" w:type="dxa"/>
          </w:tcPr>
          <w:p w:rsidR="00BF564C" w:rsidRPr="002207F2" w:rsidRDefault="00306824" w:rsidP="004D5F7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4</w:t>
            </w:r>
            <w:r w:rsidR="00BF564C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BF564C" w:rsidRPr="002207F2" w:rsidRDefault="00BF564C" w:rsidP="00562D01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Pėsčiųjų ir dviračių tako įrengimas rekonstruojant Eigulių, Nuokalnės gatves ir Tvirtovės alėją</w:t>
            </w:r>
          </w:p>
        </w:tc>
        <w:tc>
          <w:tcPr>
            <w:tcW w:w="2222" w:type="dxa"/>
          </w:tcPr>
          <w:p w:rsidR="00BF564C" w:rsidRPr="002207F2" w:rsidRDefault="006359B9" w:rsidP="006359B9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Tiesiama pėsčiųjų ir dviračių tako atkarpa </w:t>
            </w:r>
            <w:r w:rsidR="00BF564C" w:rsidRPr="002207F2">
              <w:rPr>
                <w:rFonts w:ascii="Times New Roman" w:hAnsi="Times New Roman" w:cs="Times New Roman"/>
                <w:color w:val="000000"/>
                <w:lang w:val="lt-LT"/>
              </w:rPr>
              <w:t>rekonstruojant Eigulių, Nuokalnės gatves ir Tvirtovės alėją, perorganizuojamas transporto eismas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1600" w:type="dxa"/>
          </w:tcPr>
          <w:p w:rsidR="00BF564C" w:rsidRPr="002207F2" w:rsidRDefault="00BF564C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</w:tc>
        <w:tc>
          <w:tcPr>
            <w:tcW w:w="1783" w:type="dxa"/>
          </w:tcPr>
          <w:p w:rsidR="00BF564C" w:rsidRPr="002207F2" w:rsidRDefault="00BF564C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  <w:r w:rsidR="0075212C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BF564C" w:rsidRPr="002207F2" w:rsidRDefault="00397BC2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1 004 415, 32 Eur</w:t>
            </w:r>
          </w:p>
        </w:tc>
        <w:tc>
          <w:tcPr>
            <w:tcW w:w="1537" w:type="dxa"/>
          </w:tcPr>
          <w:p w:rsidR="00BF564C" w:rsidRPr="002207F2" w:rsidRDefault="00BF564C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E017C1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BF564C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75539F" w:rsidRPr="005D2B3B" w:rsidTr="00F73C9D">
        <w:tc>
          <w:tcPr>
            <w:tcW w:w="571" w:type="dxa"/>
          </w:tcPr>
          <w:p w:rsidR="0075539F" w:rsidRPr="002207F2" w:rsidRDefault="00306824" w:rsidP="0075539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  <w:r w:rsidR="0075539F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75539F" w:rsidRPr="002207F2" w:rsidRDefault="0075539F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Daugiabučių namų ir savivaldybių viešųjų pastatų modernizavimo skatinimas </w:t>
            </w:r>
          </w:p>
        </w:tc>
        <w:tc>
          <w:tcPr>
            <w:tcW w:w="2222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</w:rPr>
              <w:t>Energinio efektyvumo didinimas Kauno mieste: atnaujinti (modernizuoti) namai (priklausomai nuo gyventojų sprendimo įgyvendinti namo renovacijos projektą)</w:t>
            </w:r>
          </w:p>
        </w:tc>
        <w:tc>
          <w:tcPr>
            <w:tcW w:w="1600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 – 2021 m.</w:t>
            </w:r>
          </w:p>
        </w:tc>
        <w:tc>
          <w:tcPr>
            <w:tcW w:w="1783" w:type="dxa"/>
          </w:tcPr>
          <w:p w:rsidR="0075539F" w:rsidRPr="002207F2" w:rsidRDefault="0075539F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Būsto modernizavimo, administravimo ir energetikos skyrius</w:t>
            </w:r>
          </w:p>
        </w:tc>
        <w:tc>
          <w:tcPr>
            <w:tcW w:w="1476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2020 m. – 16 000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2021 m. – 16 000Eur</w:t>
            </w:r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2022 m.  – 16 000Eur</w:t>
            </w:r>
          </w:p>
        </w:tc>
        <w:tc>
          <w:tcPr>
            <w:tcW w:w="1537" w:type="dxa"/>
          </w:tcPr>
          <w:p w:rsidR="0075539F" w:rsidRPr="002207F2" w:rsidRDefault="004353A8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4353A8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75539F" w:rsidRPr="002207F2" w:rsidRDefault="00562D01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t>6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"Intelektinių transporto sistemų diegimas Kauno mieste" įgyvendinimas</w:t>
            </w:r>
          </w:p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2" w:type="dxa"/>
          </w:tcPr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sprendiniai: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eismo valdymo platformos diegimas;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išmani automobilių statymo informacinė sistema leidžianti vairuotojams greičiau rasti parkavimo vietą;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taršos kontrolės ir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sumažintos taršos emisijos kontrolės sistemos įsigijimas ir diegimas.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Transporto ir eismo organizavimo skyrius, Investicijų ir projektų skyriaus, BĮ „Parkavimas Kaune“, UAB „Kauno gatvių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apšvietimas</w:t>
            </w: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lastRenderedPageBreak/>
              <w:t>1.810.840,80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lastRenderedPageBreak/>
              <w:t>7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"Viešojo transporto infrastruktūros plėtra Kauno mieste"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 padėsiantys keleiviams patogiau planuoti keliones viešojo transporto maršrutais mieste ir padidinsiantys viešojo transporto greitį.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t>1.022.840,80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B518E7">
        <w:trPr>
          <w:trHeight w:val="2041"/>
        </w:trPr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Viešojo transporto parko atnaujinimas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100 vnt.  naujų hibridinių (elektra / dyzeliniu kuru) varomų autobusų įsigijimas, kurie pakeis  EURO III ir senesnius standarto autobusus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2020-2021</w:t>
            </w: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UAB „Kauno autobusai“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29 134 297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UAB „Kauno autobusai“</w:t>
            </w:r>
            <w:r w:rsidR="004C4229">
              <w:rPr>
                <w:rFonts w:ascii="Times New Roman" w:hAnsi="Times New Roman" w:cs="Times New Roman"/>
                <w:lang w:val="lt-LT"/>
              </w:rPr>
              <w:t xml:space="preserve">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B518E7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„Intelektinės transporto valdymo sistemos, kurios pagalba įkraunamos hibridinės pavaros transporto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priemonių galios mechanizmas būtų valdomas debesų sistemos pagrindu sukūrimas ir testavimas“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Sukurta ir išbandyta intelektinė transporto valdymo sistemą skirta miesto autobusams, kuri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inovatyviu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technologiniu sprendimu didintų transporto srautų valdymo veiksmingumą bei mažintų aplinkos taršą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2018-2021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Transporto ir eismo organizavimo skyrius, Investicijų ir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825 179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Europos Sąjungos lėšos, 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0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„Transporto srautų matavimas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siekiant suvaldyti „kamščių“ situaciją mieste“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Sukurta transporto srautų matavimo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Kauno miesto susisiekimo sistemos stebėsenos sistema, apimanti transporto srautų judėjimo ir jų funkcinių parametrų stebėseną bei analizę, kuri sudarytų sąlygas suvaldyti “kamščių” situaciją mieste. 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2018-2021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787 950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1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Detalūs indikatoriniai aplinkos oro kokybės matavimai</w:t>
            </w:r>
          </w:p>
        </w:tc>
        <w:tc>
          <w:tcPr>
            <w:tcW w:w="2222" w:type="dxa"/>
          </w:tcPr>
          <w:p w:rsidR="00F73C9D" w:rsidRPr="002207F2" w:rsidRDefault="00944459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30 vietų mieste pastoviai bus atliekami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lt-LT"/>
              </w:rPr>
              <w:t>indik</w:t>
            </w:r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>toriniai</w:t>
            </w:r>
            <w:proofErr w:type="spellEnd"/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 xml:space="preserve"> matavimai. Matuojami teršalai:</w:t>
            </w:r>
            <w:r w:rsidR="001E5C09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NO, NO2, CO, KD10, KD2,5,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O3</w:t>
            </w:r>
          </w:p>
        </w:tc>
        <w:tc>
          <w:tcPr>
            <w:tcW w:w="1600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</w:tc>
        <w:tc>
          <w:tcPr>
            <w:tcW w:w="178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</w:t>
            </w:r>
          </w:p>
        </w:tc>
        <w:tc>
          <w:tcPr>
            <w:tcW w:w="1476" w:type="dxa"/>
          </w:tcPr>
          <w:p w:rsidR="00F73C9D" w:rsidRPr="002207F2" w:rsidRDefault="001E5C09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132</w:t>
            </w:r>
            <w:r w:rsid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 000</w:t>
            </w:r>
          </w:p>
        </w:tc>
        <w:tc>
          <w:tcPr>
            <w:tcW w:w="1537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Detalūs indikatoriniai aplinkos oro tyrimai, jų analizė, kuri bus pagrindas tolimesnių veiksmų planui rengti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12.</w:t>
            </w:r>
          </w:p>
        </w:tc>
        <w:tc>
          <w:tcPr>
            <w:tcW w:w="2456" w:type="dxa"/>
          </w:tcPr>
          <w:p w:rsidR="00A33B1C" w:rsidRDefault="00C81F16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Gatvių valymo technikos įsigyjimas</w:t>
            </w:r>
          </w:p>
        </w:tc>
        <w:tc>
          <w:tcPr>
            <w:tcW w:w="2222" w:type="dxa"/>
          </w:tcPr>
          <w:p w:rsidR="00A33B1C" w:rsidRDefault="00C81F16" w:rsidP="00C81F16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Planuojama įsigyti 4 mažas gatvių valymo ir priežiūros mašinas ir du gatvių laistymo įrenginius</w:t>
            </w:r>
          </w:p>
        </w:tc>
        <w:tc>
          <w:tcPr>
            <w:tcW w:w="1600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</w:t>
            </w:r>
          </w:p>
        </w:tc>
        <w:tc>
          <w:tcPr>
            <w:tcW w:w="1476" w:type="dxa"/>
          </w:tcPr>
          <w:p w:rsidR="00A33B1C" w:rsidRDefault="00A33B1C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120 000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2456" w:type="dxa"/>
          </w:tcPr>
          <w:p w:rsidR="00A33B1C" w:rsidRDefault="00A33B1C" w:rsidP="00C81F1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Pagrindinių miesto asfaltuotų gatvių plovimas ir laistymas</w:t>
            </w:r>
          </w:p>
        </w:tc>
        <w:tc>
          <w:tcPr>
            <w:tcW w:w="2222" w:type="dxa"/>
          </w:tcPr>
          <w:p w:rsidR="00A33B1C" w:rsidRDefault="00A33B1C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Papildomai skiriamos lėšos pagrindinių miesto gatvių plovimui ir laistymui šiltuoju metų laikotarpiu</w:t>
            </w:r>
          </w:p>
        </w:tc>
        <w:tc>
          <w:tcPr>
            <w:tcW w:w="1600" w:type="dxa"/>
          </w:tcPr>
          <w:p w:rsidR="00A33B1C" w:rsidRDefault="00A33B1C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A33B1C" w:rsidRDefault="00A33B1C" w:rsidP="00A33B1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Miesto tvarkymo skyrius, UAB „Kauno švara“</w:t>
            </w:r>
          </w:p>
        </w:tc>
        <w:tc>
          <w:tcPr>
            <w:tcW w:w="1476" w:type="dxa"/>
          </w:tcPr>
          <w:p w:rsidR="00A33B1C" w:rsidRDefault="001C0275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</w:t>
            </w:r>
            <w:r w:rsidR="00A33B1C">
              <w:rPr>
                <w:rFonts w:ascii="Times New Roman" w:hAnsi="Times New Roman" w:cs="Times New Roman"/>
                <w:color w:val="000000"/>
                <w:lang w:val="lt-LT"/>
              </w:rPr>
              <w:t>00 000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</w:tbl>
    <w:p w:rsidR="003A58CE" w:rsidRPr="005D2B3B" w:rsidRDefault="003A58C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A58CE" w:rsidRPr="005D2B3B" w:rsidSect="004709D2">
      <w:pgSz w:w="16838" w:h="11906" w:orient="landscape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F"/>
    <w:rsid w:val="0003068F"/>
    <w:rsid w:val="00037F77"/>
    <w:rsid w:val="00066BD9"/>
    <w:rsid w:val="00087E13"/>
    <w:rsid w:val="000B18D9"/>
    <w:rsid w:val="00111AF1"/>
    <w:rsid w:val="00115BB2"/>
    <w:rsid w:val="00116AB8"/>
    <w:rsid w:val="001461B2"/>
    <w:rsid w:val="0017664A"/>
    <w:rsid w:val="001C0275"/>
    <w:rsid w:val="001C30D9"/>
    <w:rsid w:val="001C3108"/>
    <w:rsid w:val="001D0A1E"/>
    <w:rsid w:val="001E143A"/>
    <w:rsid w:val="001E343B"/>
    <w:rsid w:val="001E5C09"/>
    <w:rsid w:val="002207F2"/>
    <w:rsid w:val="00222595"/>
    <w:rsid w:val="0023129A"/>
    <w:rsid w:val="00233309"/>
    <w:rsid w:val="00236457"/>
    <w:rsid w:val="002C2292"/>
    <w:rsid w:val="002C5825"/>
    <w:rsid w:val="00306824"/>
    <w:rsid w:val="00307D80"/>
    <w:rsid w:val="00324C10"/>
    <w:rsid w:val="00347183"/>
    <w:rsid w:val="00353A10"/>
    <w:rsid w:val="0035402E"/>
    <w:rsid w:val="003743DE"/>
    <w:rsid w:val="00391739"/>
    <w:rsid w:val="00397BC2"/>
    <w:rsid w:val="003A58CE"/>
    <w:rsid w:val="003B31B5"/>
    <w:rsid w:val="003B59FA"/>
    <w:rsid w:val="003C1A72"/>
    <w:rsid w:val="00401AD1"/>
    <w:rsid w:val="00405E52"/>
    <w:rsid w:val="00406E8A"/>
    <w:rsid w:val="00411BBC"/>
    <w:rsid w:val="00421C62"/>
    <w:rsid w:val="004353A8"/>
    <w:rsid w:val="00450C61"/>
    <w:rsid w:val="004709D2"/>
    <w:rsid w:val="004B787E"/>
    <w:rsid w:val="004C4229"/>
    <w:rsid w:val="004C6EBF"/>
    <w:rsid w:val="004D5F70"/>
    <w:rsid w:val="004E5007"/>
    <w:rsid w:val="00504B13"/>
    <w:rsid w:val="005452C8"/>
    <w:rsid w:val="00562D01"/>
    <w:rsid w:val="005745ED"/>
    <w:rsid w:val="00575EC7"/>
    <w:rsid w:val="00577606"/>
    <w:rsid w:val="00583CC2"/>
    <w:rsid w:val="00587A22"/>
    <w:rsid w:val="005B26C1"/>
    <w:rsid w:val="005D2B3B"/>
    <w:rsid w:val="005D3E21"/>
    <w:rsid w:val="005D7AEB"/>
    <w:rsid w:val="005E06CD"/>
    <w:rsid w:val="005F04E0"/>
    <w:rsid w:val="0062299F"/>
    <w:rsid w:val="00631430"/>
    <w:rsid w:val="00633297"/>
    <w:rsid w:val="006359B9"/>
    <w:rsid w:val="00643BCD"/>
    <w:rsid w:val="00660976"/>
    <w:rsid w:val="00680FC0"/>
    <w:rsid w:val="0069014C"/>
    <w:rsid w:val="006A2A70"/>
    <w:rsid w:val="006B7548"/>
    <w:rsid w:val="006C5D7F"/>
    <w:rsid w:val="006F2734"/>
    <w:rsid w:val="00713A25"/>
    <w:rsid w:val="00720B0F"/>
    <w:rsid w:val="00723130"/>
    <w:rsid w:val="007272B6"/>
    <w:rsid w:val="00735860"/>
    <w:rsid w:val="007455AD"/>
    <w:rsid w:val="007505DF"/>
    <w:rsid w:val="00750D36"/>
    <w:rsid w:val="0075212C"/>
    <w:rsid w:val="0075539F"/>
    <w:rsid w:val="00763A64"/>
    <w:rsid w:val="00784448"/>
    <w:rsid w:val="007C70BC"/>
    <w:rsid w:val="007D35B8"/>
    <w:rsid w:val="007E031D"/>
    <w:rsid w:val="007F19BF"/>
    <w:rsid w:val="007F6E8A"/>
    <w:rsid w:val="00804F0B"/>
    <w:rsid w:val="00830828"/>
    <w:rsid w:val="008350F1"/>
    <w:rsid w:val="00837E5E"/>
    <w:rsid w:val="00847FAE"/>
    <w:rsid w:val="0089421B"/>
    <w:rsid w:val="008A0CED"/>
    <w:rsid w:val="008A71AD"/>
    <w:rsid w:val="0091506C"/>
    <w:rsid w:val="009170FB"/>
    <w:rsid w:val="00944459"/>
    <w:rsid w:val="00957F94"/>
    <w:rsid w:val="009723AE"/>
    <w:rsid w:val="009A1F9C"/>
    <w:rsid w:val="009B01C3"/>
    <w:rsid w:val="009D7863"/>
    <w:rsid w:val="00A10B35"/>
    <w:rsid w:val="00A11F8E"/>
    <w:rsid w:val="00A33B1C"/>
    <w:rsid w:val="00A353E8"/>
    <w:rsid w:val="00A47CA2"/>
    <w:rsid w:val="00A569B3"/>
    <w:rsid w:val="00A64129"/>
    <w:rsid w:val="00A82BB3"/>
    <w:rsid w:val="00A83193"/>
    <w:rsid w:val="00A92B8C"/>
    <w:rsid w:val="00AA0CD1"/>
    <w:rsid w:val="00AA6FB7"/>
    <w:rsid w:val="00AD2145"/>
    <w:rsid w:val="00AD7769"/>
    <w:rsid w:val="00AE6A59"/>
    <w:rsid w:val="00B0215A"/>
    <w:rsid w:val="00B035E4"/>
    <w:rsid w:val="00B27022"/>
    <w:rsid w:val="00B518E7"/>
    <w:rsid w:val="00B61A1A"/>
    <w:rsid w:val="00BB068C"/>
    <w:rsid w:val="00BB149C"/>
    <w:rsid w:val="00BB2651"/>
    <w:rsid w:val="00BE06B0"/>
    <w:rsid w:val="00BF564C"/>
    <w:rsid w:val="00BF70B4"/>
    <w:rsid w:val="00BF7B9A"/>
    <w:rsid w:val="00C05AB1"/>
    <w:rsid w:val="00C10EB4"/>
    <w:rsid w:val="00C22F4E"/>
    <w:rsid w:val="00C24DBB"/>
    <w:rsid w:val="00C4276A"/>
    <w:rsid w:val="00C707BC"/>
    <w:rsid w:val="00C75FF7"/>
    <w:rsid w:val="00C81F16"/>
    <w:rsid w:val="00C84343"/>
    <w:rsid w:val="00C853D2"/>
    <w:rsid w:val="00CC0D44"/>
    <w:rsid w:val="00CE2D2A"/>
    <w:rsid w:val="00CF10FA"/>
    <w:rsid w:val="00D20118"/>
    <w:rsid w:val="00D51675"/>
    <w:rsid w:val="00D52865"/>
    <w:rsid w:val="00D60E81"/>
    <w:rsid w:val="00D610EE"/>
    <w:rsid w:val="00D84049"/>
    <w:rsid w:val="00D94DE8"/>
    <w:rsid w:val="00DA3648"/>
    <w:rsid w:val="00DC07D6"/>
    <w:rsid w:val="00E017C1"/>
    <w:rsid w:val="00E07653"/>
    <w:rsid w:val="00E31EFE"/>
    <w:rsid w:val="00E3751B"/>
    <w:rsid w:val="00E52002"/>
    <w:rsid w:val="00E81B6A"/>
    <w:rsid w:val="00E94ED9"/>
    <w:rsid w:val="00EB4A7F"/>
    <w:rsid w:val="00F34DA1"/>
    <w:rsid w:val="00F41E33"/>
    <w:rsid w:val="00F73C9D"/>
    <w:rsid w:val="00F830A3"/>
    <w:rsid w:val="00FB5A45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AB6A-A79F-4790-8798-0389358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4106</Words>
  <Characters>2341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m</dc:creator>
  <cp:lastModifiedBy>Giedrė Birutė Rondamanskienė</cp:lastModifiedBy>
  <cp:revision>2</cp:revision>
  <cp:lastPrinted>2018-03-02T15:01:00Z</cp:lastPrinted>
  <dcterms:created xsi:type="dcterms:W3CDTF">2020-05-08T12:10:00Z</dcterms:created>
  <dcterms:modified xsi:type="dcterms:W3CDTF">2020-05-08T12:10:00Z</dcterms:modified>
</cp:coreProperties>
</file>