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B73B50" w:rsidTr="00B73B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F18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73B50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B73B50" w:rsidTr="00B73B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F18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B73B50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B73B50" w:rsidTr="00B73B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F18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7F18DF">
        <w:trPr>
          <w:trHeight w:val="19"/>
        </w:trPr>
        <w:tc>
          <w:tcPr>
            <w:tcW w:w="5272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B73B50" w:rsidTr="00B73B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F18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73B5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2020-05-19 Nr. K16-D-6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7F18DF">
        <w:trPr>
          <w:trHeight w:val="20"/>
        </w:trPr>
        <w:tc>
          <w:tcPr>
            <w:tcW w:w="5272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B73B50" w:rsidTr="00B73B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F18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73B5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B73B50" w:rsidTr="00B73B50">
        <w:tc>
          <w:tcPr>
            <w:tcW w:w="9635" w:type="dxa"/>
            <w:gridSpan w:val="4"/>
          </w:tcPr>
          <w:p w:rsidR="00B73B50" w:rsidRDefault="00B73B50"/>
          <w:p w:rsidR="00B73B50" w:rsidRPr="00B73B50" w:rsidRDefault="00B73B50" w:rsidP="00B73B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F18DF" w:rsidTr="00B73B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73B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lopšelio-darželio ,,Žingsnelis“ direktoriaus (TR-230) </w:t>
                  </w:r>
                </w:p>
              </w:tc>
            </w:tr>
            <w:tr w:rsidR="007F18DF" w:rsidTr="00B73B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1943A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</w:t>
                  </w:r>
                  <w:r w:rsidR="001943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funkcijas)</w:t>
                  </w:r>
                  <w:r w:rsidR="001943A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13:00 val.</w:t>
                  </w:r>
                </w:p>
              </w:tc>
            </w:tr>
            <w:tr w:rsidR="007F18DF" w:rsidTr="00B73B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73B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nekilnojamojo turto Šv. Gertrūdos g. 8-1, Kaune, nuomos ne konkurso būdu Kauno krašto neįgaliųjų sąjungai (TR-244) </w:t>
                  </w:r>
                </w:p>
              </w:tc>
            </w:tr>
            <w:tr w:rsidR="007F18DF" w:rsidTr="00B73B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73B5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1943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943A3">
                    <w:rPr>
                      <w:b/>
                      <w:color w:val="000000"/>
                      <w:sz w:val="24"/>
                    </w:rPr>
                    <w:t xml:space="preserve">            13:05 val.</w:t>
                  </w:r>
                </w:p>
              </w:tc>
            </w:tr>
            <w:tr w:rsidR="007F18DF" w:rsidTr="00B73B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73B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</w:t>
                  </w:r>
                  <w:r>
                    <w:rPr>
                      <w:color w:val="000000"/>
                      <w:sz w:val="24"/>
                    </w:rPr>
                    <w:t xml:space="preserve">sto savivaldybės kontrolės ir audito tarnybos 2019 metų veiklos ataskaitai (TR-254) </w:t>
                  </w:r>
                </w:p>
              </w:tc>
            </w:tr>
            <w:tr w:rsidR="007F18DF" w:rsidTr="00B73B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1943A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943A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>
                    <w:rPr>
                      <w:b/>
                      <w:color w:val="000000"/>
                      <w:sz w:val="24"/>
                    </w:rPr>
                    <w:t>Gasparavičienė Žana (Kauno miesto savivaldybės kontrolės ir audito tarnyba</w:t>
                  </w:r>
                  <w:r w:rsidR="001943A3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kontrolierė)</w:t>
                  </w:r>
                  <w:r w:rsidR="001943A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13:10 val.</w:t>
                  </w:r>
                </w:p>
              </w:tc>
            </w:tr>
            <w:tr w:rsidR="007F18DF" w:rsidTr="00B73B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73B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</w:t>
                  </w:r>
                  <w:r>
                    <w:rPr>
                      <w:color w:val="000000"/>
                      <w:sz w:val="24"/>
                    </w:rPr>
                    <w:t xml:space="preserve">l kompiuterinės įrangos perėmimo Savivaldybės nuosavybėn ir jos perdavimo bendrojo ugdymo mokykloms (TR-255) </w:t>
                  </w:r>
                </w:p>
              </w:tc>
            </w:tr>
            <w:tr w:rsidR="007F18DF" w:rsidTr="00B73B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73B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įrangos ir mokymo priemonių perdavimo bendrojo ugdymo mokykloms įgyvendinant projektą ,,Mokyklų aprūpinimas gamtos ir technologinių mokslų priemonėmis“ (TR-256) </w:t>
                  </w:r>
                </w:p>
              </w:tc>
            </w:tr>
            <w:tr w:rsidR="007F18DF" w:rsidTr="00B73B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 w:rsidP="00B81B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943A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Ona Gucevičie</w:t>
                  </w:r>
                  <w:r>
                    <w:rPr>
                      <w:b/>
                      <w:color w:val="000000"/>
                      <w:sz w:val="24"/>
                    </w:rPr>
                    <w:t>nė (Švietimo skyri</w:t>
                  </w:r>
                  <w:r w:rsidR="001943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</w:t>
                  </w:r>
                  <w:r w:rsidR="001943A3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1943A3">
                    <w:rPr>
                      <w:b/>
                      <w:color w:val="000000"/>
                      <w:sz w:val="24"/>
                    </w:rPr>
                    <w:t>atl</w:t>
                  </w:r>
                  <w:r w:rsidR="001943A3">
                    <w:rPr>
                      <w:b/>
                      <w:color w:val="000000"/>
                      <w:sz w:val="24"/>
                    </w:rPr>
                    <w:t xml:space="preserve">iekanti skyriaus vedėjo funkcijas 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1943A3">
                    <w:rPr>
                      <w:b/>
                      <w:color w:val="000000"/>
                      <w:sz w:val="24"/>
                    </w:rPr>
                    <w:t xml:space="preserve">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</w:t>
                  </w:r>
                  <w:bookmarkStart w:id="0" w:name="_GoBack"/>
                  <w:bookmarkEnd w:id="0"/>
                  <w:r w:rsidR="001943A3">
                    <w:rPr>
                      <w:b/>
                      <w:color w:val="000000"/>
                      <w:sz w:val="24"/>
                    </w:rPr>
                    <w:t xml:space="preserve">                  13:20 val.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</w:tr>
      <w:tr w:rsidR="007F18DF">
        <w:trPr>
          <w:trHeight w:val="660"/>
        </w:trPr>
        <w:tc>
          <w:tcPr>
            <w:tcW w:w="5272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</w:tr>
      <w:tr w:rsidR="00B73B50" w:rsidTr="00B73B5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7F18D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  <w:tc>
          <w:tcPr>
            <w:tcW w:w="847" w:type="dxa"/>
          </w:tcPr>
          <w:p w:rsidR="007F18DF" w:rsidRDefault="007F18DF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7F18D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18DF" w:rsidRDefault="00B81BD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7F18DF" w:rsidRDefault="007F18DF">
            <w:pPr>
              <w:spacing w:after="0" w:line="240" w:lineRule="auto"/>
            </w:pPr>
          </w:p>
        </w:tc>
      </w:tr>
    </w:tbl>
    <w:p w:rsidR="007F18DF" w:rsidRDefault="007F18DF">
      <w:pPr>
        <w:spacing w:after="0" w:line="240" w:lineRule="auto"/>
      </w:pPr>
    </w:p>
    <w:sectPr w:rsidR="007F18D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1BDC">
      <w:pPr>
        <w:spacing w:after="0" w:line="240" w:lineRule="auto"/>
      </w:pPr>
      <w:r>
        <w:separator/>
      </w:r>
    </w:p>
  </w:endnote>
  <w:endnote w:type="continuationSeparator" w:id="0">
    <w:p w:rsidR="00000000" w:rsidRDefault="00B8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1BDC">
      <w:pPr>
        <w:spacing w:after="0" w:line="240" w:lineRule="auto"/>
      </w:pPr>
      <w:r>
        <w:separator/>
      </w:r>
    </w:p>
  </w:footnote>
  <w:footnote w:type="continuationSeparator" w:id="0">
    <w:p w:rsidR="00000000" w:rsidRDefault="00B8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7F18D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7F18D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18DF" w:rsidRDefault="00B81BD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F18DF" w:rsidRDefault="007F18DF">
          <w:pPr>
            <w:spacing w:after="0" w:line="240" w:lineRule="auto"/>
          </w:pPr>
        </w:p>
      </w:tc>
      <w:tc>
        <w:tcPr>
          <w:tcW w:w="1133" w:type="dxa"/>
        </w:tcPr>
        <w:p w:rsidR="007F18DF" w:rsidRDefault="007F18D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DF" w:rsidRDefault="007F18D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F"/>
    <w:rsid w:val="001943A3"/>
    <w:rsid w:val="007F18DF"/>
    <w:rsid w:val="00B73B50"/>
    <w:rsid w:val="00B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85F6"/>
  <w15:docId w15:val="{16A705FA-382B-48CB-A28F-DF34E218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2020-05-15T10:00:00Z</dcterms:created>
  <dcterms:modified xsi:type="dcterms:W3CDTF">2020-05-15T10:04:00Z</dcterms:modified>
</cp:coreProperties>
</file>