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E47B8" w:rsidTr="001E47B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7787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Default="003F770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1E47B8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77871" w:rsidRDefault="00377871">
            <w:pPr>
              <w:spacing w:after="0" w:line="240" w:lineRule="auto"/>
            </w:pPr>
          </w:p>
        </w:tc>
        <w:tc>
          <w:tcPr>
            <w:tcW w:w="1133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</w:tr>
      <w:tr w:rsidR="001E47B8" w:rsidTr="001E47B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7787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Default="003F770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1E47B8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377871" w:rsidRDefault="00377871">
            <w:pPr>
              <w:spacing w:after="0" w:line="240" w:lineRule="auto"/>
            </w:pPr>
          </w:p>
        </w:tc>
        <w:tc>
          <w:tcPr>
            <w:tcW w:w="1133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</w:tr>
      <w:tr w:rsidR="001E47B8" w:rsidTr="001E47B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7787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Default="003F770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377871" w:rsidRDefault="00377871">
            <w:pPr>
              <w:spacing w:after="0" w:line="240" w:lineRule="auto"/>
            </w:pPr>
          </w:p>
        </w:tc>
        <w:tc>
          <w:tcPr>
            <w:tcW w:w="1133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</w:tr>
      <w:tr w:rsidR="00377871">
        <w:trPr>
          <w:trHeight w:val="19"/>
        </w:trPr>
        <w:tc>
          <w:tcPr>
            <w:tcW w:w="5272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</w:tr>
      <w:tr w:rsidR="001E47B8" w:rsidTr="001E47B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7787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Default="001E47B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2020-04-21  Nr. K16-D-5</w:t>
                  </w:r>
                </w:p>
              </w:tc>
            </w:tr>
          </w:tbl>
          <w:p w:rsidR="00377871" w:rsidRDefault="00377871">
            <w:pPr>
              <w:spacing w:after="0" w:line="240" w:lineRule="auto"/>
            </w:pPr>
          </w:p>
        </w:tc>
        <w:tc>
          <w:tcPr>
            <w:tcW w:w="1133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</w:tr>
      <w:tr w:rsidR="00377871">
        <w:trPr>
          <w:trHeight w:val="20"/>
        </w:trPr>
        <w:tc>
          <w:tcPr>
            <w:tcW w:w="5272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</w:tr>
      <w:tr w:rsidR="001E47B8" w:rsidTr="001E47B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7787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Default="001E47B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377871" w:rsidRDefault="00377871">
            <w:pPr>
              <w:spacing w:after="0" w:line="240" w:lineRule="auto"/>
            </w:pPr>
          </w:p>
        </w:tc>
        <w:tc>
          <w:tcPr>
            <w:tcW w:w="1133" w:type="dxa"/>
          </w:tcPr>
          <w:p w:rsidR="00377871" w:rsidRDefault="00377871">
            <w:pPr>
              <w:pStyle w:val="EmptyCellLayoutStyle"/>
              <w:spacing w:after="0" w:line="240" w:lineRule="auto"/>
            </w:pPr>
          </w:p>
        </w:tc>
      </w:tr>
      <w:tr w:rsidR="001E47B8" w:rsidTr="001E47B8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47B8" w:rsidRDefault="003F7708" w:rsidP="001E47B8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1. Dėl automobilio perėmimo ir perdavimo valdyti ir naudoti patikėjimo teise savivaldybės biudžetinei įstaigai Negalią turinčių asmenų centrui „Korys“ (TR-178) </w:t>
                  </w:r>
                </w:p>
              </w:tc>
            </w:tr>
            <w:tr w:rsidR="00377871" w:rsidRPr="001E47B8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1E47B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="003F7708"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-  Jolanta Baltaduonytė (Socialinių paslaugų skyrius v</w:t>
                  </w:r>
                  <w:r w:rsidR="003F7708" w:rsidRPr="001E47B8">
                    <w:rPr>
                      <w:b/>
                      <w:color w:val="000000"/>
                      <w:sz w:val="24"/>
                      <w:szCs w:val="24"/>
                    </w:rPr>
                    <w:t>edėja</w:t>
                  </w:r>
                  <w:r w:rsidR="003F7708" w:rsidRPr="001E47B8">
                    <w:rPr>
                      <w:b/>
                      <w:color w:val="000000"/>
                      <w:sz w:val="24"/>
                      <w:szCs w:val="24"/>
                    </w:rPr>
                    <w:t>)</w:t>
                  </w: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2. Dėl Kauno miesto savivaldybės tarybos 2014 m. gruodžio 22 d. sprendimo Nr. T-714 „Dėl Kauno miesto savivaldybės būsto fondo ir savivaldybės socialinio būsto fondo, kaip savivaldybės būsto fondo dalies, sąrašų patvirtinimo“ pakeitimo (TR-200)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77871" w:rsidRPr="001E47B8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Donatas Valiukas (Nekilnojamojo turto skyrius vedėjas)</w:t>
                  </w:r>
                  <w:r w:rsidR="001E47B8" w:rsidRPr="001E47B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E47B8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1E47B8" w:rsidRPr="001E47B8">
                    <w:rPr>
                      <w:b/>
                      <w:color w:val="000000"/>
                      <w:sz w:val="24"/>
                      <w:szCs w:val="24"/>
                    </w:rPr>
                    <w:t>13:05</w:t>
                  </w:r>
                  <w:r w:rsidR="001E47B8"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3. Dėl Jaunimo atstovų rinkimų į Kauno miesto savivaldybės jaunimo reikalų tarybą organizavimo  tvarkos aprašo patvirtinimo (TR-159) 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4.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Dėl Kauno miesto savivaldybės tarybos 2019 m. gegužės 14 d. sprendimo Nr. T-206 „Dėl Kauno miesto savivaldybės jaunimo reikalų tarybos sudarymo ir jos nuostatų </w:t>
                  </w:r>
                  <w:proofErr w:type="spellStart"/>
                  <w:r w:rsidRPr="001E47B8">
                    <w:rPr>
                      <w:color w:val="000000"/>
                      <w:sz w:val="24"/>
                      <w:szCs w:val="24"/>
                    </w:rPr>
                    <w:t>patvirtinimo“pakeitimo</w:t>
                  </w:r>
                  <w:proofErr w:type="spellEnd"/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(TR-160) </w:t>
                  </w:r>
                </w:p>
              </w:tc>
            </w:tr>
            <w:tr w:rsidR="00377871" w:rsidRPr="001E47B8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Simas Sirtautas </w:t>
                  </w:r>
                  <w:r w:rsidR="001E47B8">
                    <w:rPr>
                      <w:b/>
                      <w:color w:val="000000"/>
                      <w:sz w:val="24"/>
                      <w:szCs w:val="24"/>
                    </w:rPr>
                    <w:t>(</w:t>
                  </w: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>Kauno jaunimo reikal</w:t>
                  </w: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>ų tarybos pirmininkas</w:t>
                  </w:r>
                  <w:r w:rsidR="001E47B8">
                    <w:rPr>
                      <w:b/>
                      <w:color w:val="000000"/>
                      <w:sz w:val="24"/>
                      <w:szCs w:val="24"/>
                    </w:rPr>
                    <w:t xml:space="preserve">)  </w:t>
                  </w:r>
                  <w:r w:rsidR="001E47B8" w:rsidRPr="001E47B8">
                    <w:rPr>
                      <w:b/>
                      <w:color w:val="000000"/>
                      <w:sz w:val="24"/>
                      <w:szCs w:val="24"/>
                    </w:rPr>
                    <w:t>13:10</w:t>
                  </w:r>
                  <w:r w:rsidR="001E47B8"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5. Dėl Kauno miesto savivaldybės tarybos 2020 m. vasario 25 d. sprendimo Nr. T-45 „Dėl Kauno miesto savivaldybės 2020 metų biudžeto patvirtinimo“ pakeitimo (TR-166) 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6. Dėl trumpalaikės paskolos ėmimo iš Lietuvos Respublikos valstybės biudžeto (TR-167) </w:t>
                  </w:r>
                </w:p>
              </w:tc>
            </w:tr>
            <w:tr w:rsidR="00377871" w:rsidRPr="001E47B8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-  Roma Vosylienė (Finansų ir ekonomikos skyrius vedėja)</w:t>
                  </w:r>
                  <w:r w:rsidR="001E47B8" w:rsidRPr="001E47B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E47B8">
                    <w:rPr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1E47B8" w:rsidRPr="001E47B8">
                    <w:rPr>
                      <w:b/>
                      <w:color w:val="000000"/>
                      <w:sz w:val="24"/>
                      <w:szCs w:val="24"/>
                    </w:rPr>
                    <w:t>13:15</w:t>
                  </w:r>
                  <w:r w:rsidR="001E47B8"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val</w:t>
                  </w:r>
                  <w:r w:rsidR="001E47B8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7. Dėl valstybės turto, perduoto valdyti panaudos pagrindais K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auno Žaliakalnio progimnazijai, pripažinimo nereikalingu arba netinkamu (negalimu) naudoti ir nurašymo, išardymo ir likvidavimo (TR-184) 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8. Dėl valstybės turto, perduoto valdyti panaudos pagrindais Kauno Kovo 11-osios gimnazijai, pripaži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nimo nereikalingu arba netinkamu (negalimu) naudoti ir nurašymo, išardymo ir likvidavimo (TR-185) 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9. Dėl valstybės turto, perduoto valdyti panaudos pagrindais </w:t>
                  </w:r>
                  <w:proofErr w:type="spellStart"/>
                  <w:r w:rsidRPr="001E47B8">
                    <w:rPr>
                      <w:color w:val="000000"/>
                      <w:sz w:val="24"/>
                      <w:szCs w:val="24"/>
                    </w:rPr>
                    <w:t>kauno</w:t>
                  </w:r>
                  <w:proofErr w:type="spellEnd"/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,,Santaros“ gimnazijai, pripažinimo nereikalingu arba netinkamu (negalimu) na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udoti ir nurašymo, išardymo ir likvidavimo (TR-186) 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10. Dėl valstybės turto, perduoto valdyti panaudos pagrindais Kauno Šančių mokyklai-daugiafunkciam </w:t>
                  </w:r>
                  <w:proofErr w:type="spellStart"/>
                  <w:r w:rsidRPr="001E47B8">
                    <w:rPr>
                      <w:color w:val="000000"/>
                      <w:sz w:val="24"/>
                      <w:szCs w:val="24"/>
                    </w:rPr>
                    <w:t>cenrui</w:t>
                  </w:r>
                  <w:proofErr w:type="spellEnd"/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, pripažinimo nereikalingu arba netinkamu (negalimu) naudoti ir nurašymo, išardymo ir likvidavimo (TR-189) 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11. Dėl valstybės 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turto, perduoto valdyti panaudos pagrindais Kauno Jono Jablonskio gimnazijai, pripažinimo nereikalingu arba netinkamu (negalimu) naudoti ir nurašymo, išardymo ir likvidavimo (TR-190) 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12. Dėl valstybės turto, perduoto valdyti panaudos pagrinda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is Kauno Aleksoto lopšeliui-darželiui ir Kauno Varpelio pradinei mokyklai,  pripažinimo nereikalingu arba netinkamu (negalimu) naudoti ir nurašymo, išardymo ir likvidavimo (TR-191) 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13. Dėl valstybės turto, perduoto valdyti panaudos pagrindais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Kauno Motiejaus Valančiaus mokyklai-darželiui, pripažinimo nereikalingu arba netinkamu (negalimu) naudoti ir nurašymo, išardymo ir likvidavimo (TR-194) 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14. Dėl valstybės turto, perduoto valdyti panaudos pagrindais Kauno </w:t>
                  </w:r>
                  <w:proofErr w:type="spellStart"/>
                  <w:r w:rsidRPr="001E47B8">
                    <w:rPr>
                      <w:color w:val="000000"/>
                      <w:sz w:val="24"/>
                      <w:szCs w:val="24"/>
                    </w:rPr>
                    <w:t>šv.</w:t>
                  </w:r>
                  <w:proofErr w:type="spellEnd"/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Kazimiero progimn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azijai, pripažinimo nereikalingu arba netinkamu (negalimu) naudoti ir nurašymo, išardymo 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ir likvidavimo (TR-195) 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          15. Dėl valstybės turto, perduoto valdyti panaudos pagrindais Kauno Tado Ivanausko progimnazijai, pripažinimo nereikalingu arba n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etinkamu (negalimu) naudoti ir nurašymo, išardymo ir likvidavimo (TR-196) </w:t>
                  </w:r>
                </w:p>
              </w:tc>
            </w:tr>
            <w:tr w:rsidR="00377871" w:rsidRPr="001E47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            16. Dėl valstybės turto, perduoto valdyti panaudos pagrindais Kauno ,,Saulės“ gimnazijai, pripažinimo nereikalingu arba netinkamu (negalimu) naudoti ir nurašymo, išardy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mo ir likvidavimo (TR-198) </w:t>
                  </w:r>
                </w:p>
              </w:tc>
            </w:tr>
            <w:tr w:rsidR="00377871" w:rsidRPr="001E47B8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3F770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- </w:t>
                  </w: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Ona </w:t>
                  </w:r>
                  <w:proofErr w:type="spellStart"/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>Gucevičienė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E47B8">
                    <w:rPr>
                      <w:b/>
                      <w:color w:val="000000"/>
                      <w:sz w:val="24"/>
                      <w:szCs w:val="24"/>
                    </w:rPr>
                    <w:t>Švietimo skyrius vedėjo pavaduotoja</w:t>
                  </w:r>
                  <w:r w:rsidR="0065458D">
                    <w:rPr>
                      <w:b/>
                      <w:color w:val="000000"/>
                      <w:sz w:val="24"/>
                      <w:szCs w:val="24"/>
                    </w:rPr>
                    <w:t>, atliekanti skyriaus vedėjo funkcijas</w:t>
                  </w:r>
                  <w:r w:rsidR="001E47B8" w:rsidRPr="001E47B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E47B8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="001E47B8">
                    <w:rPr>
                      <w:color w:val="000000"/>
                      <w:sz w:val="24"/>
                      <w:szCs w:val="24"/>
                    </w:rPr>
                    <w:t xml:space="preserve">                                 </w:t>
                  </w:r>
                  <w:r w:rsidR="0065458D">
                    <w:rPr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="001E47B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5458D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</w:t>
                  </w:r>
                  <w:r w:rsidR="001E47B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5458D" w:rsidRPr="0065458D">
                    <w:rPr>
                      <w:b/>
                      <w:color w:val="000000"/>
                      <w:sz w:val="24"/>
                      <w:szCs w:val="24"/>
                    </w:rPr>
                    <w:t>13.20 val.</w:t>
                  </w:r>
                  <w:r w:rsidR="001E47B8"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377871" w:rsidRPr="001E47B8" w:rsidRDefault="00377871" w:rsidP="001E47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871">
        <w:trPr>
          <w:trHeight w:val="660"/>
        </w:trPr>
        <w:tc>
          <w:tcPr>
            <w:tcW w:w="5272" w:type="dxa"/>
          </w:tcPr>
          <w:p w:rsidR="00377871" w:rsidRPr="001E47B8" w:rsidRDefault="00377871" w:rsidP="001E47B8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77871" w:rsidRPr="001E47B8" w:rsidRDefault="00377871" w:rsidP="001E47B8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77871" w:rsidRPr="001E47B8" w:rsidRDefault="00377871" w:rsidP="001E47B8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77871" w:rsidRPr="001E47B8" w:rsidRDefault="00377871" w:rsidP="001E47B8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47B8" w:rsidTr="001E47B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377871" w:rsidRPr="001E47B8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E47B8">
                    <w:rPr>
                      <w:color w:val="000000"/>
                      <w:sz w:val="24"/>
                      <w:szCs w:val="24"/>
                    </w:rPr>
                    <w:t>Sveikatos ir socialinių reikalų komiteto pirmininkas</w:t>
                  </w:r>
                </w:p>
              </w:tc>
            </w:tr>
          </w:tbl>
          <w:p w:rsidR="00377871" w:rsidRPr="001E47B8" w:rsidRDefault="00377871" w:rsidP="001E47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77871" w:rsidRPr="001E47B8" w:rsidRDefault="00377871" w:rsidP="001E47B8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377871" w:rsidRPr="001E47B8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871" w:rsidRPr="001E47B8" w:rsidRDefault="003F7708" w:rsidP="001E47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bookmarkStart w:id="0" w:name="_GoBack"/>
                  <w:bookmarkEnd w:id="0"/>
                  <w:r w:rsidR="001E47B8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1E47B8">
                    <w:rPr>
                      <w:color w:val="000000"/>
                      <w:sz w:val="24"/>
                      <w:szCs w:val="24"/>
                    </w:rPr>
                    <w:t xml:space="preserve">Donatas </w:t>
                  </w:r>
                  <w:proofErr w:type="spellStart"/>
                  <w:r w:rsidRPr="001E47B8">
                    <w:rPr>
                      <w:color w:val="000000"/>
                      <w:sz w:val="24"/>
                      <w:szCs w:val="24"/>
                    </w:rPr>
                    <w:t>Večerskis</w:t>
                  </w:r>
                  <w:proofErr w:type="spellEnd"/>
                </w:p>
              </w:tc>
            </w:tr>
          </w:tbl>
          <w:p w:rsidR="00377871" w:rsidRPr="001E47B8" w:rsidRDefault="00377871" w:rsidP="001E47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77871" w:rsidRDefault="00377871">
      <w:pPr>
        <w:spacing w:after="0" w:line="240" w:lineRule="auto"/>
      </w:pPr>
    </w:p>
    <w:sectPr w:rsidR="0037787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7708">
      <w:pPr>
        <w:spacing w:after="0" w:line="240" w:lineRule="auto"/>
      </w:pPr>
      <w:r>
        <w:separator/>
      </w:r>
    </w:p>
  </w:endnote>
  <w:endnote w:type="continuationSeparator" w:id="0">
    <w:p w:rsidR="00000000" w:rsidRDefault="003F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7708">
      <w:pPr>
        <w:spacing w:after="0" w:line="240" w:lineRule="auto"/>
      </w:pPr>
      <w:r>
        <w:separator/>
      </w:r>
    </w:p>
  </w:footnote>
  <w:footnote w:type="continuationSeparator" w:id="0">
    <w:p w:rsidR="00000000" w:rsidRDefault="003F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7787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7787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7871" w:rsidRDefault="003F770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77871" w:rsidRDefault="00377871">
          <w:pPr>
            <w:spacing w:after="0" w:line="240" w:lineRule="auto"/>
          </w:pPr>
        </w:p>
      </w:tc>
      <w:tc>
        <w:tcPr>
          <w:tcW w:w="1133" w:type="dxa"/>
        </w:tcPr>
        <w:p w:rsidR="00377871" w:rsidRDefault="0037787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71" w:rsidRDefault="0037787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1"/>
    <w:rsid w:val="001E47B8"/>
    <w:rsid w:val="00377871"/>
    <w:rsid w:val="003F7708"/>
    <w:rsid w:val="0065458D"/>
    <w:rsid w:val="007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C811"/>
  <w15:docId w15:val="{FFCB75AB-DE2B-4F7E-A2D7-98E6424D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cp:lastPrinted>2020-04-17T11:02:00Z</cp:lastPrinted>
  <dcterms:created xsi:type="dcterms:W3CDTF">2020-04-17T11:03:00Z</dcterms:created>
  <dcterms:modified xsi:type="dcterms:W3CDTF">2020-04-17T11:04:00Z</dcterms:modified>
</cp:coreProperties>
</file>