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72"/>
        <w:gridCol w:w="847"/>
        <w:gridCol w:w="2383"/>
        <w:gridCol w:w="1133"/>
      </w:tblGrid>
      <w:tr w:rsidR="00C370CB" w:rsidTr="00C370CB">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652AD1">
              <w:trPr>
                <w:trHeight w:val="262"/>
              </w:trPr>
              <w:tc>
                <w:tcPr>
                  <w:tcW w:w="8503" w:type="dxa"/>
                  <w:tcBorders>
                    <w:top w:val="nil"/>
                    <w:left w:val="nil"/>
                    <w:bottom w:val="nil"/>
                    <w:right w:val="nil"/>
                  </w:tcBorders>
                  <w:tcMar>
                    <w:top w:w="39" w:type="dxa"/>
                    <w:left w:w="39" w:type="dxa"/>
                    <w:bottom w:w="39" w:type="dxa"/>
                    <w:right w:w="39" w:type="dxa"/>
                  </w:tcMar>
                </w:tcPr>
                <w:p w:rsidR="00652AD1" w:rsidRDefault="005510A1">
                  <w:pPr>
                    <w:spacing w:after="0" w:line="240" w:lineRule="auto"/>
                    <w:jc w:val="center"/>
                  </w:pPr>
                  <w:r>
                    <w:rPr>
                      <w:b/>
                      <w:color w:val="000000"/>
                      <w:sz w:val="24"/>
                    </w:rPr>
                    <w:t>KAUNO MIESTO SAVIVALDYBĖS</w:t>
                  </w:r>
                  <w:r w:rsidR="00C370CB">
                    <w:rPr>
                      <w:b/>
                      <w:color w:val="000000"/>
                      <w:sz w:val="24"/>
                    </w:rPr>
                    <w:t xml:space="preserve"> TARYBA</w:t>
                  </w:r>
                </w:p>
              </w:tc>
            </w:tr>
          </w:tbl>
          <w:p w:rsidR="00652AD1" w:rsidRDefault="00652AD1">
            <w:pPr>
              <w:spacing w:after="0" w:line="240" w:lineRule="auto"/>
            </w:pPr>
          </w:p>
        </w:tc>
        <w:tc>
          <w:tcPr>
            <w:tcW w:w="1133" w:type="dxa"/>
          </w:tcPr>
          <w:p w:rsidR="00652AD1" w:rsidRDefault="00652AD1">
            <w:pPr>
              <w:pStyle w:val="EmptyCellLayoutStyle"/>
              <w:spacing w:after="0" w:line="240" w:lineRule="auto"/>
            </w:pPr>
          </w:p>
        </w:tc>
      </w:tr>
      <w:tr w:rsidR="00C370CB" w:rsidTr="00C370CB">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652AD1">
              <w:trPr>
                <w:trHeight w:val="262"/>
              </w:trPr>
              <w:tc>
                <w:tcPr>
                  <w:tcW w:w="8503" w:type="dxa"/>
                  <w:tcBorders>
                    <w:top w:val="nil"/>
                    <w:left w:val="nil"/>
                    <w:bottom w:val="nil"/>
                    <w:right w:val="nil"/>
                  </w:tcBorders>
                  <w:tcMar>
                    <w:top w:w="39" w:type="dxa"/>
                    <w:left w:w="39" w:type="dxa"/>
                    <w:bottom w:w="39" w:type="dxa"/>
                    <w:right w:w="39" w:type="dxa"/>
                  </w:tcMar>
                </w:tcPr>
                <w:p w:rsidR="00652AD1" w:rsidRDefault="005510A1">
                  <w:pPr>
                    <w:spacing w:after="0" w:line="240" w:lineRule="auto"/>
                    <w:jc w:val="center"/>
                  </w:pPr>
                  <w:r>
                    <w:rPr>
                      <w:b/>
                      <w:color w:val="000000"/>
                      <w:sz w:val="24"/>
                    </w:rPr>
                    <w:t>MIESTO ŪKIO IR</w:t>
                  </w:r>
                  <w:r w:rsidR="00C370CB">
                    <w:rPr>
                      <w:b/>
                      <w:color w:val="000000"/>
                      <w:sz w:val="24"/>
                    </w:rPr>
                    <w:t xml:space="preserve"> PASLAUGŲ KOMITETO POSĖDŽIO</w:t>
                  </w:r>
                </w:p>
              </w:tc>
            </w:tr>
          </w:tbl>
          <w:p w:rsidR="00652AD1" w:rsidRDefault="00652AD1">
            <w:pPr>
              <w:spacing w:after="0" w:line="240" w:lineRule="auto"/>
            </w:pPr>
          </w:p>
        </w:tc>
        <w:tc>
          <w:tcPr>
            <w:tcW w:w="1133" w:type="dxa"/>
          </w:tcPr>
          <w:p w:rsidR="00652AD1" w:rsidRDefault="00652AD1">
            <w:pPr>
              <w:pStyle w:val="EmptyCellLayoutStyle"/>
              <w:spacing w:after="0" w:line="240" w:lineRule="auto"/>
            </w:pPr>
          </w:p>
        </w:tc>
      </w:tr>
      <w:tr w:rsidR="00C370CB" w:rsidTr="00C370CB">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652AD1">
              <w:trPr>
                <w:trHeight w:val="262"/>
              </w:trPr>
              <w:tc>
                <w:tcPr>
                  <w:tcW w:w="8503" w:type="dxa"/>
                  <w:tcBorders>
                    <w:top w:val="nil"/>
                    <w:left w:val="nil"/>
                    <w:bottom w:val="nil"/>
                    <w:right w:val="nil"/>
                  </w:tcBorders>
                  <w:tcMar>
                    <w:top w:w="39" w:type="dxa"/>
                    <w:left w:w="39" w:type="dxa"/>
                    <w:bottom w:w="39" w:type="dxa"/>
                    <w:right w:w="39" w:type="dxa"/>
                  </w:tcMar>
                </w:tcPr>
                <w:p w:rsidR="00652AD1" w:rsidRDefault="005510A1">
                  <w:pPr>
                    <w:spacing w:after="0" w:line="240" w:lineRule="auto"/>
                    <w:jc w:val="center"/>
                  </w:pPr>
                  <w:r>
                    <w:rPr>
                      <w:b/>
                      <w:color w:val="000000"/>
                      <w:sz w:val="24"/>
                    </w:rPr>
                    <w:t>DARBOTVARKĖ</w:t>
                  </w:r>
                </w:p>
              </w:tc>
            </w:tr>
          </w:tbl>
          <w:p w:rsidR="00652AD1" w:rsidRDefault="00652AD1">
            <w:pPr>
              <w:spacing w:after="0" w:line="240" w:lineRule="auto"/>
            </w:pPr>
          </w:p>
        </w:tc>
        <w:tc>
          <w:tcPr>
            <w:tcW w:w="1133" w:type="dxa"/>
          </w:tcPr>
          <w:p w:rsidR="00652AD1" w:rsidRDefault="00652AD1">
            <w:pPr>
              <w:pStyle w:val="EmptyCellLayoutStyle"/>
              <w:spacing w:after="0" w:line="240" w:lineRule="auto"/>
            </w:pPr>
          </w:p>
        </w:tc>
      </w:tr>
      <w:tr w:rsidR="00652AD1">
        <w:trPr>
          <w:trHeight w:val="19"/>
        </w:trPr>
        <w:tc>
          <w:tcPr>
            <w:tcW w:w="5272" w:type="dxa"/>
          </w:tcPr>
          <w:p w:rsidR="00652AD1" w:rsidRDefault="00652AD1">
            <w:pPr>
              <w:pStyle w:val="EmptyCellLayoutStyle"/>
              <w:spacing w:after="0" w:line="240" w:lineRule="auto"/>
            </w:pPr>
          </w:p>
        </w:tc>
        <w:tc>
          <w:tcPr>
            <w:tcW w:w="847" w:type="dxa"/>
          </w:tcPr>
          <w:p w:rsidR="00652AD1" w:rsidRDefault="00652AD1">
            <w:pPr>
              <w:pStyle w:val="EmptyCellLayoutStyle"/>
              <w:spacing w:after="0" w:line="240" w:lineRule="auto"/>
            </w:pPr>
          </w:p>
        </w:tc>
        <w:tc>
          <w:tcPr>
            <w:tcW w:w="2383" w:type="dxa"/>
          </w:tcPr>
          <w:p w:rsidR="00652AD1" w:rsidRDefault="00652AD1">
            <w:pPr>
              <w:pStyle w:val="EmptyCellLayoutStyle"/>
              <w:spacing w:after="0" w:line="240" w:lineRule="auto"/>
            </w:pPr>
          </w:p>
        </w:tc>
        <w:tc>
          <w:tcPr>
            <w:tcW w:w="1133" w:type="dxa"/>
          </w:tcPr>
          <w:p w:rsidR="00652AD1" w:rsidRDefault="00652AD1">
            <w:pPr>
              <w:pStyle w:val="EmptyCellLayoutStyle"/>
              <w:spacing w:after="0" w:line="240" w:lineRule="auto"/>
            </w:pPr>
          </w:p>
        </w:tc>
      </w:tr>
      <w:tr w:rsidR="00C370CB" w:rsidTr="00C370CB">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652AD1">
              <w:trPr>
                <w:trHeight w:val="262"/>
              </w:trPr>
              <w:tc>
                <w:tcPr>
                  <w:tcW w:w="8503" w:type="dxa"/>
                  <w:tcBorders>
                    <w:top w:val="nil"/>
                    <w:left w:val="nil"/>
                    <w:bottom w:val="nil"/>
                    <w:right w:val="nil"/>
                  </w:tcBorders>
                  <w:tcMar>
                    <w:top w:w="39" w:type="dxa"/>
                    <w:left w:w="39" w:type="dxa"/>
                    <w:bottom w:w="39" w:type="dxa"/>
                    <w:right w:w="39" w:type="dxa"/>
                  </w:tcMar>
                </w:tcPr>
                <w:p w:rsidR="00652AD1" w:rsidRDefault="00C370CB">
                  <w:pPr>
                    <w:spacing w:after="0" w:line="240" w:lineRule="auto"/>
                    <w:jc w:val="center"/>
                  </w:pPr>
                  <w:r>
                    <w:rPr>
                      <w:color w:val="000000"/>
                      <w:sz w:val="24"/>
                    </w:rPr>
                    <w:t>2020-04-20   Nr. K14-D-4</w:t>
                  </w:r>
                </w:p>
              </w:tc>
            </w:tr>
          </w:tbl>
          <w:p w:rsidR="00652AD1" w:rsidRDefault="00652AD1">
            <w:pPr>
              <w:spacing w:after="0" w:line="240" w:lineRule="auto"/>
            </w:pPr>
          </w:p>
        </w:tc>
        <w:tc>
          <w:tcPr>
            <w:tcW w:w="1133" w:type="dxa"/>
          </w:tcPr>
          <w:p w:rsidR="00652AD1" w:rsidRDefault="00652AD1">
            <w:pPr>
              <w:pStyle w:val="EmptyCellLayoutStyle"/>
              <w:spacing w:after="0" w:line="240" w:lineRule="auto"/>
            </w:pPr>
          </w:p>
        </w:tc>
      </w:tr>
      <w:tr w:rsidR="00652AD1">
        <w:trPr>
          <w:trHeight w:val="20"/>
        </w:trPr>
        <w:tc>
          <w:tcPr>
            <w:tcW w:w="5272" w:type="dxa"/>
          </w:tcPr>
          <w:p w:rsidR="00652AD1" w:rsidRDefault="00652AD1">
            <w:pPr>
              <w:pStyle w:val="EmptyCellLayoutStyle"/>
              <w:spacing w:after="0" w:line="240" w:lineRule="auto"/>
            </w:pPr>
          </w:p>
        </w:tc>
        <w:tc>
          <w:tcPr>
            <w:tcW w:w="847" w:type="dxa"/>
          </w:tcPr>
          <w:p w:rsidR="00652AD1" w:rsidRDefault="00652AD1">
            <w:pPr>
              <w:pStyle w:val="EmptyCellLayoutStyle"/>
              <w:spacing w:after="0" w:line="240" w:lineRule="auto"/>
            </w:pPr>
          </w:p>
        </w:tc>
        <w:tc>
          <w:tcPr>
            <w:tcW w:w="2383" w:type="dxa"/>
          </w:tcPr>
          <w:p w:rsidR="00652AD1" w:rsidRDefault="00652AD1">
            <w:pPr>
              <w:pStyle w:val="EmptyCellLayoutStyle"/>
              <w:spacing w:after="0" w:line="240" w:lineRule="auto"/>
            </w:pPr>
          </w:p>
        </w:tc>
        <w:tc>
          <w:tcPr>
            <w:tcW w:w="1133" w:type="dxa"/>
          </w:tcPr>
          <w:p w:rsidR="00652AD1" w:rsidRDefault="00652AD1">
            <w:pPr>
              <w:pStyle w:val="EmptyCellLayoutStyle"/>
              <w:spacing w:after="0" w:line="240" w:lineRule="auto"/>
            </w:pPr>
          </w:p>
        </w:tc>
      </w:tr>
      <w:tr w:rsidR="00652AD1">
        <w:trPr>
          <w:trHeight w:val="833"/>
        </w:trPr>
        <w:tc>
          <w:tcPr>
            <w:tcW w:w="5272" w:type="dxa"/>
          </w:tcPr>
          <w:p w:rsidR="00652AD1" w:rsidRDefault="00652AD1">
            <w:pPr>
              <w:pStyle w:val="EmptyCellLayoutStyle"/>
              <w:spacing w:after="0" w:line="240" w:lineRule="auto"/>
            </w:pPr>
          </w:p>
        </w:tc>
        <w:tc>
          <w:tcPr>
            <w:tcW w:w="847" w:type="dxa"/>
          </w:tcPr>
          <w:p w:rsidR="00652AD1" w:rsidRDefault="00652AD1">
            <w:pPr>
              <w:pStyle w:val="EmptyCellLayoutStyle"/>
              <w:spacing w:after="0" w:line="240" w:lineRule="auto"/>
            </w:pPr>
          </w:p>
        </w:tc>
        <w:tc>
          <w:tcPr>
            <w:tcW w:w="2383" w:type="dxa"/>
          </w:tcPr>
          <w:p w:rsidR="00652AD1" w:rsidRDefault="00652AD1">
            <w:pPr>
              <w:pStyle w:val="EmptyCellLayoutStyle"/>
              <w:spacing w:after="0" w:line="240" w:lineRule="auto"/>
            </w:pPr>
          </w:p>
        </w:tc>
        <w:tc>
          <w:tcPr>
            <w:tcW w:w="1133" w:type="dxa"/>
          </w:tcPr>
          <w:p w:rsidR="00652AD1" w:rsidRDefault="00652AD1">
            <w:pPr>
              <w:pStyle w:val="EmptyCellLayoutStyle"/>
              <w:spacing w:after="0" w:line="240" w:lineRule="auto"/>
            </w:pPr>
          </w:p>
        </w:tc>
      </w:tr>
      <w:tr w:rsidR="00C370CB" w:rsidRPr="00C370CB" w:rsidTr="00C370CB">
        <w:tc>
          <w:tcPr>
            <w:tcW w:w="963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 Dėl Paramos priėmimo, apskaitos ir panaudojimo tvarkos aprašo patvirtinimo (TR-161)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w:t>
                  </w:r>
                  <w:r w:rsidR="00B46297">
                    <w:rPr>
                      <w:b/>
                      <w:color w:val="000000"/>
                      <w:sz w:val="24"/>
                      <w:szCs w:val="24"/>
                    </w:rPr>
                    <w:t>Pranešėja</w:t>
                  </w:r>
                  <w:r w:rsidRPr="00C370CB">
                    <w:rPr>
                      <w:b/>
                      <w:color w:val="000000"/>
                      <w:sz w:val="24"/>
                      <w:szCs w:val="24"/>
                    </w:rPr>
                    <w:t xml:space="preserve"> -  Jolanta Brazaitienė (Centrinis apskaitos skyrius vedėja)</w:t>
                  </w:r>
                  <w:r w:rsidR="00B46297" w:rsidRPr="00C370CB">
                    <w:rPr>
                      <w:color w:val="000000"/>
                      <w:sz w:val="24"/>
                      <w:szCs w:val="24"/>
                    </w:rPr>
                    <w:t xml:space="preserve"> </w:t>
                  </w:r>
                  <w:r w:rsidR="00B46297">
                    <w:rPr>
                      <w:color w:val="000000"/>
                      <w:sz w:val="24"/>
                      <w:szCs w:val="24"/>
                    </w:rPr>
                    <w:t xml:space="preserve">            </w:t>
                  </w:r>
                  <w:r w:rsidR="00B46297" w:rsidRPr="00B46297">
                    <w:rPr>
                      <w:b/>
                      <w:color w:val="000000"/>
                      <w:sz w:val="24"/>
                      <w:szCs w:val="24"/>
                    </w:rPr>
                    <w:t>15:00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 Dėl Kauno miesto savivaldybės tarybos 2018 m. balandžio 24 d. sprendimo Nr. T-169 ,,Dėl apleisto ar neprižiūrimo nekilnojamojo turto nustatymo tvarkos aprašo patvirtinimo“ pakeitimo (TR-162)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D56729">
                  <w:pPr>
                    <w:spacing w:after="0" w:line="240" w:lineRule="auto"/>
                    <w:jc w:val="both"/>
                    <w:rPr>
                      <w:sz w:val="24"/>
                      <w:szCs w:val="24"/>
                    </w:rPr>
                  </w:pPr>
                  <w:r w:rsidRPr="00C370CB">
                    <w:rPr>
                      <w:b/>
                      <w:color w:val="000000"/>
                      <w:sz w:val="24"/>
                      <w:szCs w:val="24"/>
                    </w:rPr>
                    <w:t xml:space="preserve">            </w:t>
                  </w:r>
                  <w:r w:rsidR="00B46297">
                    <w:rPr>
                      <w:b/>
                      <w:color w:val="000000"/>
                      <w:sz w:val="24"/>
                      <w:szCs w:val="24"/>
                    </w:rPr>
                    <w:t>Pranešėja</w:t>
                  </w:r>
                  <w:r w:rsidRPr="00C370CB">
                    <w:rPr>
                      <w:b/>
                      <w:color w:val="000000"/>
                      <w:sz w:val="24"/>
                      <w:szCs w:val="24"/>
                    </w:rPr>
                    <w:t xml:space="preserve"> - Sonata </w:t>
                  </w:r>
                  <w:proofErr w:type="spellStart"/>
                  <w:r w:rsidRPr="00C370CB">
                    <w:rPr>
                      <w:b/>
                      <w:color w:val="000000"/>
                      <w:sz w:val="24"/>
                      <w:szCs w:val="24"/>
                    </w:rPr>
                    <w:t>Šėlienė</w:t>
                  </w:r>
                  <w:proofErr w:type="spellEnd"/>
                  <w:r w:rsidR="00D56729">
                    <w:rPr>
                      <w:b/>
                      <w:color w:val="000000"/>
                      <w:sz w:val="24"/>
                      <w:szCs w:val="24"/>
                    </w:rPr>
                    <w:t>,</w:t>
                  </w:r>
                  <w:r w:rsidRPr="00C370CB">
                    <w:rPr>
                      <w:b/>
                      <w:color w:val="000000"/>
                      <w:sz w:val="24"/>
                      <w:szCs w:val="24"/>
                    </w:rPr>
                    <w:t xml:space="preserve"> Licencijų, leidimų ir paslaugų skyrius vedėjo pavaduotoja</w:t>
                  </w:r>
                  <w:r w:rsidR="00D56729">
                    <w:rPr>
                      <w:b/>
                      <w:color w:val="000000"/>
                      <w:sz w:val="24"/>
                      <w:szCs w:val="24"/>
                    </w:rPr>
                    <w:t>,</w:t>
                  </w:r>
                  <w:r w:rsidR="00B46297">
                    <w:t xml:space="preserve"> </w:t>
                  </w:r>
                  <w:r w:rsidR="00B46297" w:rsidRPr="00B46297">
                    <w:rPr>
                      <w:b/>
                      <w:color w:val="000000"/>
                      <w:sz w:val="24"/>
                      <w:szCs w:val="24"/>
                    </w:rPr>
                    <w:t>atliekanti skyriaus vedėjo funkcijas</w:t>
                  </w:r>
                  <w:r w:rsidR="00B46297">
                    <w:rPr>
                      <w:b/>
                      <w:color w:val="000000"/>
                      <w:sz w:val="24"/>
                      <w:szCs w:val="24"/>
                    </w:rPr>
                    <w:t xml:space="preserve">                                                                                    </w:t>
                  </w:r>
                  <w:r w:rsidR="00B46297" w:rsidRPr="00B46297">
                    <w:rPr>
                      <w:b/>
                      <w:color w:val="000000"/>
                      <w:sz w:val="24"/>
                      <w:szCs w:val="24"/>
                    </w:rPr>
                    <w:t>15:05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3. 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w:t>
                  </w:r>
                  <w:r w:rsidR="00D56729">
                    <w:rPr>
                      <w:color w:val="000000"/>
                      <w:sz w:val="24"/>
                      <w:szCs w:val="24"/>
                    </w:rPr>
                    <w:t xml:space="preserve">    </w:t>
                  </w:r>
                  <w:r w:rsidRPr="00C370CB">
                    <w:rPr>
                      <w:color w:val="000000"/>
                      <w:sz w:val="24"/>
                      <w:szCs w:val="24"/>
                    </w:rPr>
                    <w:t xml:space="preserve">(TR-157)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Pranešėjas - Raimundas </w:t>
                  </w:r>
                  <w:proofErr w:type="spellStart"/>
                  <w:r w:rsidRPr="00C370CB">
                    <w:rPr>
                      <w:b/>
                      <w:color w:val="000000"/>
                      <w:sz w:val="24"/>
                      <w:szCs w:val="24"/>
                    </w:rPr>
                    <w:t>Endrikis</w:t>
                  </w:r>
                  <w:proofErr w:type="spellEnd"/>
                  <w:r w:rsidRPr="00C370CB">
                    <w:rPr>
                      <w:b/>
                      <w:color w:val="000000"/>
                      <w:sz w:val="24"/>
                      <w:szCs w:val="24"/>
                    </w:rPr>
                    <w:t xml:space="preserve"> (Būsto modernizavimo, administravimo ir energetikos skyrius vedėjas</w:t>
                  </w:r>
                  <w:r w:rsidRPr="00B46297">
                    <w:rPr>
                      <w:b/>
                      <w:color w:val="000000"/>
                      <w:sz w:val="24"/>
                      <w:szCs w:val="24"/>
                    </w:rPr>
                    <w:t>)</w:t>
                  </w:r>
                  <w:r w:rsidR="00B46297" w:rsidRPr="00B46297">
                    <w:rPr>
                      <w:b/>
                      <w:color w:val="000000"/>
                      <w:sz w:val="24"/>
                      <w:szCs w:val="24"/>
                    </w:rPr>
                    <w:t xml:space="preserve"> </w:t>
                  </w:r>
                  <w:r w:rsidR="00B46297" w:rsidRPr="00B46297">
                    <w:rPr>
                      <w:color w:val="000000"/>
                      <w:sz w:val="24"/>
                      <w:szCs w:val="24"/>
                    </w:rPr>
                    <w:t xml:space="preserve">                                                         </w:t>
                  </w:r>
                  <w:r w:rsidR="00B46297">
                    <w:rPr>
                      <w:color w:val="000000"/>
                      <w:sz w:val="24"/>
                      <w:szCs w:val="24"/>
                    </w:rPr>
                    <w:t xml:space="preserve">                                  </w:t>
                  </w:r>
                  <w:r w:rsidR="00B46297" w:rsidRPr="00B46297">
                    <w:rPr>
                      <w:color w:val="000000"/>
                      <w:sz w:val="24"/>
                      <w:szCs w:val="24"/>
                    </w:rPr>
                    <w:t xml:space="preserve">   </w:t>
                  </w:r>
                  <w:r w:rsidR="00B46297" w:rsidRPr="00B46297">
                    <w:rPr>
                      <w:b/>
                      <w:color w:val="000000"/>
                      <w:sz w:val="24"/>
                      <w:szCs w:val="24"/>
                    </w:rPr>
                    <w:t>15:10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4. Dėl pritarimo Kauno miesto savivaldybės teritorijos bendrojo plano 2018–2019 m. sprendinių įgyvendinimo stebėsenos ataskaitai (TR-199)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Pranešėjas -  Nerijus Valatkevičius (Miesto planavimo ir architektūros skyrius vedėjas</w:t>
                  </w:r>
                  <w:r w:rsidR="00D56729">
                    <w:rPr>
                      <w:b/>
                      <w:color w:val="000000"/>
                      <w:sz w:val="24"/>
                      <w:szCs w:val="24"/>
                    </w:rPr>
                    <w:t xml:space="preserve">)  </w:t>
                  </w:r>
                  <w:r w:rsidR="00B46297">
                    <w:rPr>
                      <w:b/>
                      <w:color w:val="000000"/>
                      <w:sz w:val="24"/>
                      <w:szCs w:val="24"/>
                    </w:rPr>
                    <w:t xml:space="preserve">                 </w:t>
                  </w:r>
                  <w:r w:rsidR="00B46297" w:rsidRPr="00C370CB">
                    <w:rPr>
                      <w:color w:val="000000"/>
                      <w:sz w:val="24"/>
                      <w:szCs w:val="24"/>
                    </w:rPr>
                    <w:t xml:space="preserve"> </w:t>
                  </w:r>
                  <w:r w:rsidR="00B46297">
                    <w:rPr>
                      <w:color w:val="000000"/>
                      <w:sz w:val="24"/>
                      <w:szCs w:val="24"/>
                    </w:rPr>
                    <w:t xml:space="preserve">                                                                                                                                             </w:t>
                  </w:r>
                  <w:r w:rsidR="00B46297">
                    <w:rPr>
                      <w:b/>
                      <w:color w:val="000000"/>
                      <w:sz w:val="24"/>
                      <w:szCs w:val="24"/>
                    </w:rPr>
                    <w:t xml:space="preserve">     </w:t>
                  </w:r>
                  <w:r w:rsidR="00D56729">
                    <w:rPr>
                      <w:b/>
                      <w:color w:val="000000"/>
                      <w:sz w:val="24"/>
                      <w:szCs w:val="24"/>
                    </w:rPr>
                    <w:t xml:space="preserve">          </w:t>
                  </w:r>
                  <w:r w:rsidR="00B46297">
                    <w:rPr>
                      <w:b/>
                      <w:color w:val="000000"/>
                      <w:sz w:val="24"/>
                      <w:szCs w:val="24"/>
                    </w:rPr>
                    <w:t>15</w:t>
                  </w:r>
                  <w:r w:rsidR="00B46297" w:rsidRPr="00B46297">
                    <w:rPr>
                      <w:b/>
                      <w:color w:val="000000"/>
                      <w:sz w:val="24"/>
                      <w:szCs w:val="24"/>
                    </w:rPr>
                    <w:t>:15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5. Dėl viešosios įstaigos „Nacionalinis žiedas“ dalininko teisių pardavimo (TR-168)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6. Dėl turto perėmimo iš likviduojamos viešosios įstaigos S. Dariaus ir S. Girėno sporto centro (TR-193)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Pranešėjas -  Mindaugas Šivickas (Sporto skyrius vedėjas)</w:t>
                  </w:r>
                  <w:r w:rsidR="00B46297" w:rsidRPr="00C370CB">
                    <w:rPr>
                      <w:color w:val="000000"/>
                      <w:sz w:val="24"/>
                      <w:szCs w:val="24"/>
                    </w:rPr>
                    <w:t xml:space="preserve"> </w:t>
                  </w:r>
                  <w:r w:rsidR="00B46297">
                    <w:rPr>
                      <w:color w:val="000000"/>
                      <w:sz w:val="24"/>
                      <w:szCs w:val="24"/>
                    </w:rPr>
                    <w:t xml:space="preserve">                                </w:t>
                  </w:r>
                  <w:r w:rsidR="00B46297" w:rsidRPr="00B46297">
                    <w:rPr>
                      <w:b/>
                      <w:color w:val="000000"/>
                      <w:sz w:val="24"/>
                      <w:szCs w:val="24"/>
                    </w:rPr>
                    <w:t>15:20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7. Dėl Kauno miesto savivaldybės tarybos 2020 m. vasario 25 d. sprendimo Nr. T-45 „Dėl Kauno miesto savivaldybės 2020 metų biudžeto patvirtinimo“ pakeitimo (TR-166)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8. Dėl trumpalaikės paskolos ėmimo iš Lietuvos Respublikos valstybės biudžeto (TR-167)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Pranešėjas -  Roma Vosylienė (Finansų ir ekonomikos skyrius vedėja)</w:t>
                  </w:r>
                  <w:r w:rsidR="00B46297" w:rsidRPr="00C370CB">
                    <w:rPr>
                      <w:color w:val="000000"/>
                      <w:sz w:val="24"/>
                      <w:szCs w:val="24"/>
                    </w:rPr>
                    <w:t xml:space="preserve"> </w:t>
                  </w:r>
                  <w:r w:rsidR="00B46297">
                    <w:rPr>
                      <w:color w:val="000000"/>
                      <w:sz w:val="24"/>
                      <w:szCs w:val="24"/>
                    </w:rPr>
                    <w:t xml:space="preserve">             </w:t>
                  </w:r>
                  <w:r w:rsidR="00B46297" w:rsidRPr="00B46297">
                    <w:rPr>
                      <w:b/>
                      <w:color w:val="000000"/>
                      <w:sz w:val="24"/>
                      <w:szCs w:val="24"/>
                    </w:rPr>
                    <w:t>15:25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9. Dėl uždarosios akcinės bendrovės „Kauno vandenys“ geriamojo vandens tiekimo ir nuotekų tvarkymo paslaugų ir paviršinių nuotekų tvarkymo paslaugų perskaičiuotų bazinių kainų nustatymo (TR-163)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10. Dėl Kauno miesto susisiekimo komunikacijų ir jų inžinerinių tinklų projektavimo, tiesimo, rekonstravimo, taisymo (remonto) ar</w:t>
                  </w:r>
                  <w:r w:rsidR="00B46297">
                    <w:rPr>
                      <w:color w:val="000000"/>
                      <w:sz w:val="24"/>
                      <w:szCs w:val="24"/>
                    </w:rPr>
                    <w:t xml:space="preserve"> </w:t>
                  </w:r>
                  <w:r w:rsidRPr="00C370CB">
                    <w:rPr>
                      <w:color w:val="000000"/>
                      <w:sz w:val="24"/>
                      <w:szCs w:val="24"/>
                    </w:rPr>
                    <w:t xml:space="preserve">priežiūros darbų organizavimo, kai prie šių darbų finansavimo 50 procentų ir daugiau prisideda fiziniai ar pelno nesiekiantys ribotos civilinės atsakomybės juridiniai asmenys, tvarkos aprašo patvirtinimo (TR-164)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11. Dėl sutikimo priimti  Kauno miesto savivaldybės nuosavybėn dovanojamą nekilnojamąjį turtą (TR-165)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12. Dėl Kauno miesto savivaldybės tarybos 2019 m. spalio 15 d. sprendimo Nr. T-450 „Dėl Leidimų atlikti kasinėjimo darbus Kauno miesto savivaldybės viešojo naudojimo teritorijoje, atitverti ją ar jos dalį arba apriboti eismą joje išdavimo tvarkos aprašo patvirtinimo“ pakeitimo </w:t>
                  </w:r>
                  <w:r w:rsidR="00B46297">
                    <w:rPr>
                      <w:color w:val="000000"/>
                      <w:sz w:val="24"/>
                      <w:szCs w:val="24"/>
                    </w:rPr>
                    <w:t xml:space="preserve">     </w:t>
                  </w:r>
                  <w:r w:rsidRPr="00C370CB">
                    <w:rPr>
                      <w:color w:val="000000"/>
                      <w:sz w:val="24"/>
                      <w:szCs w:val="24"/>
                    </w:rPr>
                    <w:t xml:space="preserve">(TR-204)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lastRenderedPageBreak/>
                    <w:t xml:space="preserve">            Pranešėjas -  Aloyzas Pakalniškis (Miesto tvarkymo skyrius vedėjas)</w:t>
                  </w:r>
                  <w:r w:rsidR="00B46297">
                    <w:rPr>
                      <w:b/>
                      <w:color w:val="000000"/>
                      <w:sz w:val="24"/>
                      <w:szCs w:val="24"/>
                    </w:rPr>
                    <w:t xml:space="preserve">              </w:t>
                  </w:r>
                  <w:r w:rsidR="00B46297" w:rsidRPr="00C370CB">
                    <w:rPr>
                      <w:color w:val="000000"/>
                      <w:sz w:val="24"/>
                      <w:szCs w:val="24"/>
                    </w:rPr>
                    <w:t xml:space="preserve"> </w:t>
                  </w:r>
                  <w:r w:rsidR="00B46297" w:rsidRPr="00B46297">
                    <w:rPr>
                      <w:b/>
                      <w:color w:val="000000"/>
                      <w:sz w:val="24"/>
                      <w:szCs w:val="24"/>
                    </w:rPr>
                    <w:t>15:30 val.</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5510A1">
                  <w:pPr>
                    <w:spacing w:after="0" w:line="240" w:lineRule="auto"/>
                    <w:jc w:val="both"/>
                    <w:rPr>
                      <w:sz w:val="24"/>
                      <w:szCs w:val="24"/>
                    </w:rPr>
                  </w:pPr>
                  <w:r w:rsidRPr="00C370CB">
                    <w:rPr>
                      <w:color w:val="000000"/>
                      <w:sz w:val="24"/>
                      <w:szCs w:val="24"/>
                    </w:rPr>
                    <w:t xml:space="preserve">            13. Dėl valstybės turto perdavimo valstybės įmonei Turto bankui (TR-155)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14. Dėl negyvenamosios patalpos – palėpės M. Daukšos g. 8-15, Kaune, dalies pardavimo (TR-156)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15. Dėl Kauno miesto savivaldybės parduodamų pagalbinio ūkio paskirties pastatų sąrašo patvirtinimo (TR-169)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16. Dėl 2017 m. gruodžio 22 d. savivaldybės nekilnojamojo turto patikėjimo sutarties Nr. SR-0801 su viešąja įstaiga Kauno tvirtovės parku pakeitimo, nekilnojamojo turto K. Baršausko g. 91, Kaune, perėmimo ir perdavimo pagal panaudos sutartį Vytauto Didžiojo karo muziejui (TR-170)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17. Dėl sutikimo rekonstruoti šilumos tinklus žemės sklype (unikalusis Nr. 4400-5093-8580) Sporto g. 1, Kaune, ir žemės sklype (unikalusis Nr. 4400-0216-0061) Perkūno al. 5, Kaune (TR-171)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18. Dėl sutikimo tiesti dujotiekio tinklus žemės sklype (unikalusis Nr. 4400-2865-7387) Vokiečių g., Kaune (TR-172)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19. Dėl sutikimo tiesti inžinerinius tinklus žemės sklype (unikalusis Nr.4400-5125-1812) ir žemės sklype (unikalusis Nr. 4400-5225-8432) Kaune (TR-173)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20. Dėl sutikimo tiesti dujotiekio tinklus žemės sklype (unikalusis Nr. 4400-3875-9468) ir žemės sklype (unikalusis Nr. 4400-3857-0575) L. </w:t>
                  </w:r>
                  <w:proofErr w:type="spellStart"/>
                  <w:r w:rsidRPr="00C370CB">
                    <w:rPr>
                      <w:color w:val="000000"/>
                      <w:sz w:val="24"/>
                      <w:szCs w:val="24"/>
                    </w:rPr>
                    <w:t>Strolio</w:t>
                  </w:r>
                  <w:proofErr w:type="spellEnd"/>
                  <w:r w:rsidRPr="00C370CB">
                    <w:rPr>
                      <w:color w:val="000000"/>
                      <w:sz w:val="24"/>
                      <w:szCs w:val="24"/>
                    </w:rPr>
                    <w:t xml:space="preserve"> g., Kaune (TR-174)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21. Dėl valstybinės žemės sklypo, esančio Kauno rajono savivaldybėje, Rokų seniūnijoje, </w:t>
                  </w:r>
                  <w:proofErr w:type="spellStart"/>
                  <w:r w:rsidRPr="00C370CB">
                    <w:rPr>
                      <w:color w:val="000000"/>
                      <w:sz w:val="24"/>
                      <w:szCs w:val="24"/>
                    </w:rPr>
                    <w:t>Vainatrakio</w:t>
                  </w:r>
                  <w:proofErr w:type="spellEnd"/>
                  <w:r w:rsidRPr="00C370CB">
                    <w:rPr>
                      <w:color w:val="000000"/>
                      <w:sz w:val="24"/>
                      <w:szCs w:val="24"/>
                    </w:rPr>
                    <w:t xml:space="preserve"> kaime, perdavimo valdyti patikėjimo teise Kauno miesto savivaldybei (TR-175)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D56729">
                  <w:pPr>
                    <w:spacing w:after="0" w:line="240" w:lineRule="auto"/>
                    <w:jc w:val="both"/>
                    <w:rPr>
                      <w:sz w:val="24"/>
                      <w:szCs w:val="24"/>
                    </w:rPr>
                  </w:pPr>
                  <w:r w:rsidRPr="00C370CB">
                    <w:rPr>
                      <w:color w:val="000000"/>
                      <w:sz w:val="24"/>
                      <w:szCs w:val="24"/>
                    </w:rPr>
                    <w:t xml:space="preserve">            22. Dėl pripažinto nereikalingu, netinkamu (negalimu) naudoti nekilnojamojo daikto H. </w:t>
                  </w:r>
                  <w:r w:rsidR="00D56729">
                    <w:rPr>
                      <w:color w:val="000000"/>
                      <w:sz w:val="24"/>
                      <w:szCs w:val="24"/>
                    </w:rPr>
                    <w:t>i</w:t>
                  </w:r>
                  <w:bookmarkStart w:id="0" w:name="_GoBack"/>
                  <w:bookmarkEnd w:id="0"/>
                  <w:r w:rsidRPr="00C370CB">
                    <w:rPr>
                      <w:color w:val="000000"/>
                      <w:sz w:val="24"/>
                      <w:szCs w:val="24"/>
                    </w:rPr>
                    <w:t>r</w:t>
                  </w:r>
                  <w:r w:rsidR="00D56729">
                    <w:rPr>
                      <w:color w:val="000000"/>
                      <w:sz w:val="24"/>
                      <w:szCs w:val="24"/>
                    </w:rPr>
                    <w:t xml:space="preserve"> </w:t>
                  </w:r>
                  <w:r w:rsidRPr="00C370CB">
                    <w:rPr>
                      <w:color w:val="000000"/>
                      <w:sz w:val="24"/>
                      <w:szCs w:val="24"/>
                    </w:rPr>
                    <w:t xml:space="preserve"> O. Minkovskių g. 65, Kaune, nurašymo (TR-176)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23. Dėl Kauno miesto savivaldybės tarybos 2015 m. liepos 21 d. sprendimo Nr. T-421 „Dėl Kauno miesto savivaldybės būsto ir pagalbinio ūkio paskirties pastatų pardavimo tvarkos aprašo </w:t>
                  </w:r>
                  <w:proofErr w:type="spellStart"/>
                  <w:r w:rsidRPr="00C370CB">
                    <w:rPr>
                      <w:color w:val="000000"/>
                      <w:sz w:val="24"/>
                      <w:szCs w:val="24"/>
                    </w:rPr>
                    <w:t>patvirtinimo“pakeitimo</w:t>
                  </w:r>
                  <w:proofErr w:type="spellEnd"/>
                  <w:r w:rsidRPr="00C370CB">
                    <w:rPr>
                      <w:color w:val="000000"/>
                      <w:sz w:val="24"/>
                      <w:szCs w:val="24"/>
                    </w:rPr>
                    <w:t xml:space="preserve"> (TR-177)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24. Dėl įpareigojimo Kauno miesto savivaldybės administracijos direktoriui Viliui Šiliauskui sudaryti susitarimą ir įgaliojimo jį pasirašyti (TR-201)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25. Dėl Kauno miesto savivaldybės nekilnojamojo turto nuomos mokesčio (TR-202)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26. Dėl Kauno miesto savivaldybės tarybos 2015 m. kovo 5 d. sprendimo Nr. T-87 „Dėl Viešame aukcione parduodamo Kauno miesto savivaldybės nekilnojamojo turto ir kitų nekilnojamųjų daiktų sąrašo patvirtinimo“ pakeitimo (TR-203)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27. Dėl Kauno miesto savivaldybės būsto Sodų g. 98-27, Kaune, pardavimo (TR-179)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28. Dėl Kauno miesto savivaldybės būsto M. Riomerio g. 13-1, Kaune, pardavimo (TR-180)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29. Dėl Kauno miesto savivaldybės būsto Varnių g. 36-13, Kaune, pardavimo (TR-181)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30. Dėl Kauno miesto savivaldybės būsto I. Kanto g. 17-6A, Kaune, pardavimo (TR-182) </w:t>
                  </w:r>
                </w:p>
              </w:tc>
            </w:tr>
            <w:tr w:rsidR="00652AD1" w:rsidRPr="00C370CB">
              <w:trPr>
                <w:trHeight w:val="24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 xml:space="preserve">            31. Dėl Kauno miesto savivaldybės būsto </w:t>
                  </w:r>
                  <w:proofErr w:type="spellStart"/>
                  <w:r w:rsidRPr="00C370CB">
                    <w:rPr>
                      <w:color w:val="000000"/>
                      <w:sz w:val="24"/>
                      <w:szCs w:val="24"/>
                    </w:rPr>
                    <w:t>Šarkuvos</w:t>
                  </w:r>
                  <w:proofErr w:type="spellEnd"/>
                  <w:r w:rsidRPr="00C370CB">
                    <w:rPr>
                      <w:color w:val="000000"/>
                      <w:sz w:val="24"/>
                      <w:szCs w:val="24"/>
                    </w:rPr>
                    <w:t xml:space="preserve"> g. 14-82, Kaune, pardavimo (TR-183) </w:t>
                  </w:r>
                </w:p>
              </w:tc>
            </w:tr>
            <w:tr w:rsidR="00652AD1" w:rsidRPr="00C370CB">
              <w:trPr>
                <w:trHeight w:val="237"/>
              </w:trPr>
              <w:tc>
                <w:tcPr>
                  <w:tcW w:w="963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b/>
                      <w:color w:val="000000"/>
                      <w:sz w:val="24"/>
                      <w:szCs w:val="24"/>
                    </w:rPr>
                    <w:t xml:space="preserve">            Pranešėjas -  Donatas Valiukas (Nekilnojamojo turto skyrius vedėjas</w:t>
                  </w:r>
                  <w:r w:rsidRPr="005510A1">
                    <w:rPr>
                      <w:b/>
                      <w:color w:val="000000"/>
                      <w:sz w:val="24"/>
                      <w:szCs w:val="24"/>
                    </w:rPr>
                    <w:t xml:space="preserve">)  </w:t>
                  </w:r>
                  <w:r>
                    <w:rPr>
                      <w:b/>
                      <w:color w:val="000000"/>
                      <w:sz w:val="24"/>
                      <w:szCs w:val="24"/>
                    </w:rPr>
                    <w:t xml:space="preserve">         </w:t>
                  </w:r>
                  <w:r w:rsidRPr="005510A1">
                    <w:rPr>
                      <w:b/>
                      <w:color w:val="000000"/>
                      <w:sz w:val="24"/>
                      <w:szCs w:val="24"/>
                    </w:rPr>
                    <w:t xml:space="preserve">   15:40 val.</w:t>
                  </w:r>
                </w:p>
              </w:tc>
            </w:tr>
          </w:tbl>
          <w:p w:rsidR="00652AD1" w:rsidRPr="00C370CB" w:rsidRDefault="00652AD1" w:rsidP="00B46297">
            <w:pPr>
              <w:spacing w:after="0" w:line="240" w:lineRule="auto"/>
              <w:jc w:val="both"/>
              <w:rPr>
                <w:sz w:val="24"/>
                <w:szCs w:val="24"/>
              </w:rPr>
            </w:pPr>
          </w:p>
        </w:tc>
      </w:tr>
      <w:tr w:rsidR="00652AD1" w:rsidRPr="00C370CB">
        <w:trPr>
          <w:trHeight w:val="660"/>
        </w:trPr>
        <w:tc>
          <w:tcPr>
            <w:tcW w:w="5272" w:type="dxa"/>
          </w:tcPr>
          <w:p w:rsidR="00652AD1" w:rsidRPr="00C370CB" w:rsidRDefault="00652AD1" w:rsidP="00B46297">
            <w:pPr>
              <w:pStyle w:val="EmptyCellLayoutStyle"/>
              <w:spacing w:after="0" w:line="240" w:lineRule="auto"/>
              <w:jc w:val="both"/>
              <w:rPr>
                <w:sz w:val="24"/>
                <w:szCs w:val="24"/>
              </w:rPr>
            </w:pPr>
          </w:p>
        </w:tc>
        <w:tc>
          <w:tcPr>
            <w:tcW w:w="847" w:type="dxa"/>
          </w:tcPr>
          <w:p w:rsidR="00652AD1" w:rsidRPr="00C370CB" w:rsidRDefault="00652AD1" w:rsidP="00B46297">
            <w:pPr>
              <w:pStyle w:val="EmptyCellLayoutStyle"/>
              <w:spacing w:after="0" w:line="240" w:lineRule="auto"/>
              <w:jc w:val="both"/>
              <w:rPr>
                <w:sz w:val="24"/>
                <w:szCs w:val="24"/>
              </w:rPr>
            </w:pPr>
          </w:p>
        </w:tc>
        <w:tc>
          <w:tcPr>
            <w:tcW w:w="2383" w:type="dxa"/>
          </w:tcPr>
          <w:p w:rsidR="00652AD1" w:rsidRPr="00C370CB" w:rsidRDefault="00652AD1" w:rsidP="00B46297">
            <w:pPr>
              <w:pStyle w:val="EmptyCellLayoutStyle"/>
              <w:spacing w:after="0" w:line="240" w:lineRule="auto"/>
              <w:jc w:val="both"/>
              <w:rPr>
                <w:sz w:val="24"/>
                <w:szCs w:val="24"/>
              </w:rPr>
            </w:pPr>
          </w:p>
        </w:tc>
        <w:tc>
          <w:tcPr>
            <w:tcW w:w="1133" w:type="dxa"/>
          </w:tcPr>
          <w:p w:rsidR="00652AD1" w:rsidRPr="00C370CB" w:rsidRDefault="00652AD1" w:rsidP="00B46297">
            <w:pPr>
              <w:pStyle w:val="EmptyCellLayoutStyle"/>
              <w:spacing w:after="0" w:line="240" w:lineRule="auto"/>
              <w:jc w:val="both"/>
              <w:rPr>
                <w:sz w:val="24"/>
                <w:szCs w:val="24"/>
              </w:rPr>
            </w:pPr>
          </w:p>
        </w:tc>
      </w:tr>
      <w:tr w:rsidR="00C370CB" w:rsidRPr="00C370CB" w:rsidTr="00C370CB">
        <w:trPr>
          <w:trHeight w:val="340"/>
        </w:trPr>
        <w:tc>
          <w:tcPr>
            <w:tcW w:w="5272" w:type="dxa"/>
          </w:tcPr>
          <w:tbl>
            <w:tblPr>
              <w:tblW w:w="0" w:type="auto"/>
              <w:tblCellMar>
                <w:left w:w="0" w:type="dxa"/>
                <w:right w:w="0" w:type="dxa"/>
              </w:tblCellMar>
              <w:tblLook w:val="04A0" w:firstRow="1" w:lastRow="0" w:firstColumn="1" w:lastColumn="0" w:noHBand="0" w:noVBand="1"/>
            </w:tblPr>
            <w:tblGrid>
              <w:gridCol w:w="5272"/>
            </w:tblGrid>
            <w:tr w:rsidR="00652AD1" w:rsidRPr="00C370CB">
              <w:trPr>
                <w:trHeight w:val="262"/>
              </w:trPr>
              <w:tc>
                <w:tcPr>
                  <w:tcW w:w="5272"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sidRPr="00C370CB">
                    <w:rPr>
                      <w:color w:val="000000"/>
                      <w:sz w:val="24"/>
                      <w:szCs w:val="24"/>
                    </w:rPr>
                    <w:t>Miesto ūkio ir paslaugų komiteto pirmininkas</w:t>
                  </w:r>
                </w:p>
              </w:tc>
            </w:tr>
          </w:tbl>
          <w:p w:rsidR="00652AD1" w:rsidRPr="00C370CB" w:rsidRDefault="00652AD1" w:rsidP="00B46297">
            <w:pPr>
              <w:spacing w:after="0" w:line="240" w:lineRule="auto"/>
              <w:jc w:val="both"/>
              <w:rPr>
                <w:sz w:val="24"/>
                <w:szCs w:val="24"/>
              </w:rPr>
            </w:pPr>
          </w:p>
        </w:tc>
        <w:tc>
          <w:tcPr>
            <w:tcW w:w="847" w:type="dxa"/>
          </w:tcPr>
          <w:p w:rsidR="00652AD1" w:rsidRPr="00C370CB" w:rsidRDefault="00652AD1" w:rsidP="00B46297">
            <w:pPr>
              <w:pStyle w:val="EmptyCellLayoutStyle"/>
              <w:spacing w:after="0" w:line="240" w:lineRule="auto"/>
              <w:jc w:val="both"/>
              <w:rPr>
                <w:sz w:val="24"/>
                <w:szCs w:val="24"/>
              </w:rPr>
            </w:pPr>
          </w:p>
        </w:tc>
        <w:tc>
          <w:tcPr>
            <w:tcW w:w="3516" w:type="dxa"/>
            <w:gridSpan w:val="2"/>
          </w:tcPr>
          <w:tbl>
            <w:tblPr>
              <w:tblW w:w="0" w:type="auto"/>
              <w:tblCellMar>
                <w:left w:w="0" w:type="dxa"/>
                <w:right w:w="0" w:type="dxa"/>
              </w:tblCellMar>
              <w:tblLook w:val="04A0" w:firstRow="1" w:lastRow="0" w:firstColumn="1" w:lastColumn="0" w:noHBand="0" w:noVBand="1"/>
            </w:tblPr>
            <w:tblGrid>
              <w:gridCol w:w="3516"/>
            </w:tblGrid>
            <w:tr w:rsidR="00652AD1" w:rsidRPr="00C370CB">
              <w:trPr>
                <w:trHeight w:val="262"/>
              </w:trPr>
              <w:tc>
                <w:tcPr>
                  <w:tcW w:w="3517" w:type="dxa"/>
                  <w:tcBorders>
                    <w:top w:val="nil"/>
                    <w:left w:val="nil"/>
                    <w:bottom w:val="nil"/>
                    <w:right w:val="nil"/>
                  </w:tcBorders>
                  <w:tcMar>
                    <w:top w:w="39" w:type="dxa"/>
                    <w:left w:w="39" w:type="dxa"/>
                    <w:bottom w:w="39" w:type="dxa"/>
                    <w:right w:w="39" w:type="dxa"/>
                  </w:tcMar>
                </w:tcPr>
                <w:p w:rsidR="00652AD1" w:rsidRPr="00C370CB" w:rsidRDefault="005510A1" w:rsidP="00B46297">
                  <w:pPr>
                    <w:spacing w:after="0" w:line="240" w:lineRule="auto"/>
                    <w:jc w:val="both"/>
                    <w:rPr>
                      <w:sz w:val="24"/>
                      <w:szCs w:val="24"/>
                    </w:rPr>
                  </w:pPr>
                  <w:r>
                    <w:rPr>
                      <w:color w:val="000000"/>
                      <w:sz w:val="24"/>
                      <w:szCs w:val="24"/>
                    </w:rPr>
                    <w:t xml:space="preserve">                             </w:t>
                  </w:r>
                  <w:r w:rsidRPr="00C370CB">
                    <w:rPr>
                      <w:color w:val="000000"/>
                      <w:sz w:val="24"/>
                      <w:szCs w:val="24"/>
                    </w:rPr>
                    <w:t>Andrius Palionis</w:t>
                  </w:r>
                </w:p>
              </w:tc>
            </w:tr>
          </w:tbl>
          <w:p w:rsidR="00652AD1" w:rsidRPr="00C370CB" w:rsidRDefault="00652AD1" w:rsidP="00B46297">
            <w:pPr>
              <w:spacing w:after="0" w:line="240" w:lineRule="auto"/>
              <w:jc w:val="both"/>
              <w:rPr>
                <w:sz w:val="24"/>
                <w:szCs w:val="24"/>
              </w:rPr>
            </w:pPr>
          </w:p>
        </w:tc>
      </w:tr>
    </w:tbl>
    <w:p w:rsidR="00652AD1" w:rsidRPr="00C370CB" w:rsidRDefault="00652AD1" w:rsidP="00B46297">
      <w:pPr>
        <w:spacing w:after="0" w:line="240" w:lineRule="auto"/>
        <w:jc w:val="both"/>
        <w:rPr>
          <w:sz w:val="24"/>
          <w:szCs w:val="24"/>
        </w:rPr>
      </w:pPr>
    </w:p>
    <w:sectPr w:rsidR="00652AD1" w:rsidRPr="00C370CB">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EE" w:rsidRDefault="005510A1">
      <w:pPr>
        <w:spacing w:after="0" w:line="240" w:lineRule="auto"/>
      </w:pPr>
      <w:r>
        <w:separator/>
      </w:r>
    </w:p>
  </w:endnote>
  <w:endnote w:type="continuationSeparator" w:id="0">
    <w:p w:rsidR="00B539EE" w:rsidRDefault="0055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EE" w:rsidRDefault="005510A1">
      <w:pPr>
        <w:spacing w:after="0" w:line="240" w:lineRule="auto"/>
      </w:pPr>
      <w:r>
        <w:separator/>
      </w:r>
    </w:p>
  </w:footnote>
  <w:footnote w:type="continuationSeparator" w:id="0">
    <w:p w:rsidR="00B539EE" w:rsidRDefault="0055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3"/>
      <w:gridCol w:w="1133"/>
    </w:tblGrid>
    <w:tr w:rsidR="00652AD1">
      <w:tc>
        <w:tcPr>
          <w:tcW w:w="8503" w:type="dxa"/>
        </w:tcPr>
        <w:tbl>
          <w:tblPr>
            <w:tblW w:w="0" w:type="auto"/>
            <w:tblCellMar>
              <w:left w:w="0" w:type="dxa"/>
              <w:right w:w="0" w:type="dxa"/>
            </w:tblCellMar>
            <w:tblLook w:val="04A0" w:firstRow="1" w:lastRow="0" w:firstColumn="1" w:lastColumn="0" w:noHBand="0" w:noVBand="1"/>
          </w:tblPr>
          <w:tblGrid>
            <w:gridCol w:w="8503"/>
          </w:tblGrid>
          <w:tr w:rsidR="00652AD1">
            <w:trPr>
              <w:trHeight w:val="262"/>
            </w:trPr>
            <w:tc>
              <w:tcPr>
                <w:tcW w:w="8503" w:type="dxa"/>
                <w:tcBorders>
                  <w:top w:val="nil"/>
                  <w:left w:val="nil"/>
                  <w:bottom w:val="nil"/>
                  <w:right w:val="nil"/>
                </w:tcBorders>
                <w:tcMar>
                  <w:top w:w="39" w:type="dxa"/>
                  <w:left w:w="39" w:type="dxa"/>
                  <w:bottom w:w="39" w:type="dxa"/>
                  <w:right w:w="39" w:type="dxa"/>
                </w:tcMar>
              </w:tcPr>
              <w:p w:rsidR="00652AD1" w:rsidRDefault="005510A1">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D56729">
                  <w:rPr>
                    <w:noProof/>
                    <w:color w:val="000000"/>
                    <w:sz w:val="24"/>
                  </w:rPr>
                  <w:t>2</w:t>
                </w:r>
                <w:r>
                  <w:rPr>
                    <w:color w:val="000000"/>
                    <w:sz w:val="24"/>
                  </w:rPr>
                  <w:fldChar w:fldCharType="end"/>
                </w:r>
              </w:p>
            </w:tc>
          </w:tr>
        </w:tbl>
        <w:p w:rsidR="00652AD1" w:rsidRDefault="00652AD1">
          <w:pPr>
            <w:spacing w:after="0" w:line="240" w:lineRule="auto"/>
          </w:pPr>
        </w:p>
      </w:tc>
      <w:tc>
        <w:tcPr>
          <w:tcW w:w="1133" w:type="dxa"/>
        </w:tcPr>
        <w:p w:rsidR="00652AD1" w:rsidRDefault="00652AD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D1" w:rsidRDefault="00652AD1">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D1"/>
    <w:rsid w:val="005510A1"/>
    <w:rsid w:val="00652AD1"/>
    <w:rsid w:val="00B46297"/>
    <w:rsid w:val="00B539EE"/>
    <w:rsid w:val="00C370CB"/>
    <w:rsid w:val="00D56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A6F"/>
  <w15:docId w15:val="{E5D73C1C-DFDC-4F50-A486-1BFE30CE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4281</Words>
  <Characters>2441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4</cp:revision>
  <dcterms:created xsi:type="dcterms:W3CDTF">2020-04-17T10:38:00Z</dcterms:created>
  <dcterms:modified xsi:type="dcterms:W3CDTF">2020-04-17T11:07:00Z</dcterms:modified>
</cp:coreProperties>
</file>