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2"/>
        <w:gridCol w:w="847"/>
        <w:gridCol w:w="2383"/>
        <w:gridCol w:w="1133"/>
      </w:tblGrid>
      <w:tr w:rsidR="00614C4E" w:rsidTr="00614C4E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9C5361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361" w:rsidRDefault="003F5BF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SAVIVALDYBĖS</w:t>
                  </w:r>
                  <w:r w:rsidR="00614C4E">
                    <w:rPr>
                      <w:b/>
                      <w:color w:val="000000"/>
                      <w:sz w:val="24"/>
                    </w:rPr>
                    <w:t xml:space="preserve"> TARYBOS</w:t>
                  </w:r>
                </w:p>
              </w:tc>
            </w:tr>
          </w:tbl>
          <w:p w:rsidR="009C5361" w:rsidRDefault="009C5361">
            <w:pPr>
              <w:spacing w:after="0" w:line="240" w:lineRule="auto"/>
            </w:pPr>
          </w:p>
        </w:tc>
        <w:tc>
          <w:tcPr>
            <w:tcW w:w="1133" w:type="dxa"/>
          </w:tcPr>
          <w:p w:rsidR="009C5361" w:rsidRDefault="009C5361">
            <w:pPr>
              <w:pStyle w:val="EmptyCellLayoutStyle"/>
              <w:spacing w:after="0" w:line="240" w:lineRule="auto"/>
            </w:pPr>
          </w:p>
        </w:tc>
      </w:tr>
      <w:tr w:rsidR="00614C4E" w:rsidTr="00614C4E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9C5361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361" w:rsidRDefault="003F5BF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SVEIKATOS IR SOCIALINIŲ</w:t>
                  </w:r>
                  <w:r w:rsidR="00614C4E">
                    <w:rPr>
                      <w:b/>
                      <w:color w:val="000000"/>
                      <w:sz w:val="24"/>
                    </w:rPr>
                    <w:t xml:space="preserve"> REIKALŲ KOMITETO POSĖDŽIO</w:t>
                  </w:r>
                </w:p>
              </w:tc>
            </w:tr>
          </w:tbl>
          <w:p w:rsidR="009C5361" w:rsidRDefault="009C5361">
            <w:pPr>
              <w:spacing w:after="0" w:line="240" w:lineRule="auto"/>
            </w:pPr>
          </w:p>
        </w:tc>
        <w:tc>
          <w:tcPr>
            <w:tcW w:w="1133" w:type="dxa"/>
          </w:tcPr>
          <w:p w:rsidR="009C5361" w:rsidRDefault="009C5361">
            <w:pPr>
              <w:pStyle w:val="EmptyCellLayoutStyle"/>
              <w:spacing w:after="0" w:line="240" w:lineRule="auto"/>
            </w:pPr>
          </w:p>
        </w:tc>
      </w:tr>
      <w:tr w:rsidR="00614C4E" w:rsidTr="00614C4E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9C5361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361" w:rsidRDefault="003F5BF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9C5361" w:rsidRDefault="009C5361">
            <w:pPr>
              <w:spacing w:after="0" w:line="240" w:lineRule="auto"/>
            </w:pPr>
          </w:p>
        </w:tc>
        <w:tc>
          <w:tcPr>
            <w:tcW w:w="1133" w:type="dxa"/>
          </w:tcPr>
          <w:p w:rsidR="009C5361" w:rsidRDefault="009C5361">
            <w:pPr>
              <w:pStyle w:val="EmptyCellLayoutStyle"/>
              <w:spacing w:after="0" w:line="240" w:lineRule="auto"/>
            </w:pPr>
          </w:p>
        </w:tc>
      </w:tr>
      <w:tr w:rsidR="009C5361">
        <w:trPr>
          <w:trHeight w:val="19"/>
        </w:trPr>
        <w:tc>
          <w:tcPr>
            <w:tcW w:w="5272" w:type="dxa"/>
          </w:tcPr>
          <w:p w:rsidR="009C5361" w:rsidRDefault="009C5361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9C5361" w:rsidRDefault="009C5361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9C5361" w:rsidRDefault="009C5361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9C5361" w:rsidRDefault="009C5361">
            <w:pPr>
              <w:pStyle w:val="EmptyCellLayoutStyle"/>
              <w:spacing w:after="0" w:line="240" w:lineRule="auto"/>
            </w:pPr>
          </w:p>
        </w:tc>
      </w:tr>
      <w:tr w:rsidR="00614C4E" w:rsidTr="00614C4E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9C5361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361" w:rsidRDefault="00614C4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2019-11-12 Nr. K16-D-15</w:t>
                  </w:r>
                </w:p>
              </w:tc>
            </w:tr>
          </w:tbl>
          <w:p w:rsidR="009C5361" w:rsidRDefault="009C5361">
            <w:pPr>
              <w:spacing w:after="0" w:line="240" w:lineRule="auto"/>
            </w:pPr>
          </w:p>
        </w:tc>
        <w:tc>
          <w:tcPr>
            <w:tcW w:w="1133" w:type="dxa"/>
          </w:tcPr>
          <w:p w:rsidR="009C5361" w:rsidRDefault="009C5361">
            <w:pPr>
              <w:pStyle w:val="EmptyCellLayoutStyle"/>
              <w:spacing w:after="0" w:line="240" w:lineRule="auto"/>
            </w:pPr>
          </w:p>
        </w:tc>
      </w:tr>
      <w:tr w:rsidR="009C5361">
        <w:trPr>
          <w:trHeight w:val="20"/>
        </w:trPr>
        <w:tc>
          <w:tcPr>
            <w:tcW w:w="5272" w:type="dxa"/>
          </w:tcPr>
          <w:p w:rsidR="009C5361" w:rsidRDefault="009C5361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9C5361" w:rsidRDefault="009C5361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9C5361" w:rsidRDefault="009C5361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9C5361" w:rsidRDefault="009C5361">
            <w:pPr>
              <w:pStyle w:val="EmptyCellLayoutStyle"/>
              <w:spacing w:after="0" w:line="240" w:lineRule="auto"/>
            </w:pPr>
          </w:p>
        </w:tc>
      </w:tr>
      <w:tr w:rsidR="00614C4E" w:rsidTr="00614C4E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9C5361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361" w:rsidRDefault="00614C4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9C5361" w:rsidRDefault="009C5361">
            <w:pPr>
              <w:spacing w:after="0" w:line="240" w:lineRule="auto"/>
            </w:pPr>
          </w:p>
        </w:tc>
        <w:tc>
          <w:tcPr>
            <w:tcW w:w="1133" w:type="dxa"/>
          </w:tcPr>
          <w:p w:rsidR="009C5361" w:rsidRDefault="009C5361">
            <w:pPr>
              <w:pStyle w:val="EmptyCellLayoutStyle"/>
              <w:spacing w:after="0" w:line="240" w:lineRule="auto"/>
            </w:pPr>
          </w:p>
        </w:tc>
      </w:tr>
      <w:tr w:rsidR="00614C4E" w:rsidTr="00614C4E">
        <w:tc>
          <w:tcPr>
            <w:tcW w:w="9635" w:type="dxa"/>
            <w:gridSpan w:val="4"/>
          </w:tcPr>
          <w:p w:rsidR="00614C4E" w:rsidRDefault="00614C4E" w:rsidP="003F5BFD">
            <w:pPr>
              <w:spacing w:line="276" w:lineRule="auto"/>
            </w:pPr>
          </w:p>
          <w:p w:rsidR="00614C4E" w:rsidRPr="00614C4E" w:rsidRDefault="00614C4E" w:rsidP="003F5BFD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POSĖDIS VYKS 308 KABINETE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9C5361" w:rsidTr="00614C4E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361" w:rsidRDefault="003F5BFD" w:rsidP="003F5BFD">
                  <w:pPr>
                    <w:spacing w:after="0" w:line="276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1. Dėl Kauno miesto savivaldybės tarybos 2019 m. balandžio 30 d. sprendimo Nr. T-175 „Dėl Etikos komisijos sudarymo ir jos nuostatų patvirtinimo“ pakeitimo (TR-529) </w:t>
                  </w:r>
                </w:p>
              </w:tc>
            </w:tr>
            <w:tr w:rsidR="009C5361" w:rsidTr="00614C4E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361" w:rsidRDefault="003F5BFD" w:rsidP="003F5BFD">
                  <w:pPr>
                    <w:spacing w:after="0" w:line="276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Etikos  komisijos pirmininkas</w:t>
                  </w:r>
                  <w:r w:rsidR="00614C4E">
                    <w:rPr>
                      <w:b/>
                      <w:color w:val="000000"/>
                      <w:sz w:val="24"/>
                    </w:rPr>
                    <w:t xml:space="preserve"> Rytas Kupčinskas                         </w:t>
                  </w:r>
                  <w:r w:rsidR="00614C4E" w:rsidRPr="00614C4E">
                    <w:rPr>
                      <w:b/>
                      <w:color w:val="000000"/>
                      <w:sz w:val="24"/>
                    </w:rPr>
                    <w:t>13:00</w:t>
                  </w:r>
                  <w:r w:rsidR="00614C4E" w:rsidRPr="00614C4E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9C5361" w:rsidTr="00614C4E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361" w:rsidRDefault="003F5BFD" w:rsidP="003F5BFD">
                  <w:pPr>
                    <w:spacing w:after="0" w:line="276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2. Dėl Būsto nuomos ar išperkamosios būsto nuomos mokesčių dalies kompensacijos mokėjimo ir neteisėtai gautos kompensacijos grąžinimo tvarkos aprašo patvirtinimo (TR-552) </w:t>
                  </w:r>
                </w:p>
              </w:tc>
            </w:tr>
            <w:tr w:rsidR="009C5361" w:rsidTr="00614C4E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361" w:rsidRDefault="00614C4E" w:rsidP="003F5BFD">
                  <w:pPr>
                    <w:spacing w:after="0" w:line="276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 w:rsidR="003F5BFD">
                    <w:rPr>
                      <w:b/>
                      <w:color w:val="000000"/>
                      <w:sz w:val="24"/>
                    </w:rPr>
                    <w:t xml:space="preserve"> -  Socialinės paramos skyriaus vedėja Ana S</w:t>
                  </w:r>
                  <w:r w:rsidR="003F5BFD">
                    <w:rPr>
                      <w:b/>
                      <w:color w:val="000000"/>
                      <w:sz w:val="24"/>
                    </w:rPr>
                    <w:t>udžiuvienė</w:t>
                  </w:r>
                  <w:r>
                    <w:rPr>
                      <w:b/>
                      <w:color w:val="000000"/>
                      <w:sz w:val="24"/>
                    </w:rPr>
                    <w:t xml:space="preserve">                   </w:t>
                  </w:r>
                  <w:r w:rsidRPr="00614C4E">
                    <w:rPr>
                      <w:b/>
                      <w:color w:val="000000"/>
                      <w:sz w:val="24"/>
                    </w:rPr>
                    <w:t>13:05</w:t>
                  </w:r>
                  <w:r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9C5361" w:rsidTr="00614C4E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361" w:rsidRDefault="003F5BFD" w:rsidP="003F5BFD">
                  <w:pPr>
                    <w:spacing w:after="0" w:line="276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3. Dėl nekilnojamojo turto panaudos ir nuomos sutarčių, sudarytų su Lietuvos vaikų dienos centrų asociacija, Maltos ordino pagalbos tarnyba ir viešąja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istaiga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„Ištiesk pagalbos ranką“, pakeitimo (TR-549) </w:t>
                  </w:r>
                </w:p>
              </w:tc>
            </w:tr>
            <w:tr w:rsidR="009C5361" w:rsidTr="00614C4E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361" w:rsidRDefault="003F5BFD" w:rsidP="003F5BFD">
                  <w:pPr>
                    <w:spacing w:after="0" w:line="276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>
                    <w:rPr>
                      <w:b/>
                      <w:color w:val="000000"/>
                      <w:sz w:val="24"/>
                    </w:rPr>
                    <w:t>s -  Nekilnojamojo turto skyriaus vedėjas Donatas Valiukas</w:t>
                  </w:r>
                  <w:r w:rsidR="00614C4E"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r w:rsidR="00614C4E" w:rsidRPr="00614C4E">
                    <w:rPr>
                      <w:b/>
                      <w:color w:val="000000"/>
                      <w:sz w:val="24"/>
                    </w:rPr>
                    <w:t>13:10</w:t>
                  </w:r>
                  <w:r w:rsidR="00614C4E" w:rsidRPr="00614C4E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9C5361" w:rsidTr="00614C4E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361" w:rsidRDefault="003F5BFD" w:rsidP="003F5BFD">
                  <w:pPr>
                    <w:spacing w:after="0" w:line="276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4. Dėl Kauno miesto savivaldybės darnaus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judumo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plano patvirtinimo (TR-527) </w:t>
                  </w:r>
                </w:p>
              </w:tc>
            </w:tr>
            <w:tr w:rsidR="009C5361" w:rsidTr="00614C4E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361" w:rsidRDefault="003F5BFD" w:rsidP="003F5BFD">
                  <w:pPr>
                    <w:spacing w:after="0" w:line="276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Transporto ir eismo organizavimo skyriaus vedėjas                               </w:t>
                  </w:r>
                  <w:r>
                    <w:rPr>
                      <w:b/>
                      <w:color w:val="000000"/>
                      <w:sz w:val="24"/>
                    </w:rPr>
                    <w:t xml:space="preserve">Martynas Matusevičius                                                                                                       </w:t>
                  </w:r>
                  <w:r w:rsidRPr="003F5BFD">
                    <w:rPr>
                      <w:b/>
                      <w:color w:val="000000"/>
                      <w:sz w:val="24"/>
                    </w:rPr>
                    <w:t>13:15</w:t>
                  </w:r>
                  <w:r w:rsidRPr="003F5BFD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9C5361" w:rsidTr="00614C4E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361" w:rsidRDefault="003F5BFD" w:rsidP="003F5BFD">
                  <w:pPr>
                    <w:spacing w:after="0" w:line="276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5. Dėl kompiuterių įrangos perdavimo Kauno miesto savivaldybės visuomenės sveikatos biurui (TR-519) </w:t>
                  </w:r>
                </w:p>
              </w:tc>
            </w:tr>
            <w:tr w:rsidR="009C5361" w:rsidTr="00614C4E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361" w:rsidRDefault="003F5BFD" w:rsidP="003F5BFD">
                  <w:pPr>
                    <w:spacing w:after="0" w:line="276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6. Dėl 2019–2024 m. visuomenės sveikatos stiprinimo gairių „Kaunas – sveikas miestas“ patvirtinimo (TR-525) </w:t>
                  </w:r>
                </w:p>
              </w:tc>
            </w:tr>
            <w:tr w:rsidR="009C5361" w:rsidTr="00614C4E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361" w:rsidRDefault="003F5BFD" w:rsidP="003F5BFD">
                  <w:pPr>
                    <w:spacing w:after="0" w:line="276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Sveikatos apsaugos skyriaus vedėja Renata Kudukytė-Gasperė   </w:t>
                  </w:r>
                  <w:r w:rsidRPr="003F5BFD">
                    <w:rPr>
                      <w:b/>
                      <w:color w:val="000000"/>
                      <w:sz w:val="24"/>
                    </w:rPr>
                    <w:t>13:25</w:t>
                  </w:r>
                  <w:r w:rsidRPr="003F5BFD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9C5361" w:rsidTr="00614C4E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361" w:rsidRDefault="003F5BFD" w:rsidP="003F5BFD">
                  <w:pPr>
                    <w:spacing w:after="0" w:line="276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7. Dėl Kauno miesto savivaldybės tarybos 2019 m. birželio 18 d. sprendimo Nr. T-286 „Dėl Priėmimo į Kauno miesto savivaldybės bendrojo ugdymo mokyklas tvarkos apraše nenumat</w:t>
                  </w:r>
                  <w:r>
                    <w:rPr>
                      <w:color w:val="000000"/>
                      <w:sz w:val="24"/>
                    </w:rPr>
                    <w:t xml:space="preserve">ytų atvejų komisijos sudarymo ir jos darbo reglamento patvirtinimo“ pakeitimo (TR-509) </w:t>
                  </w:r>
                </w:p>
              </w:tc>
            </w:tr>
            <w:tr w:rsidR="009C5361" w:rsidTr="00614C4E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361" w:rsidRDefault="003F5BFD" w:rsidP="003F5BFD">
                  <w:pPr>
                    <w:spacing w:after="0" w:line="276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8. Dėl pritarimo Kauno specialiosios mokyklos ikimokyklinio ugdymo programai (TR-537) </w:t>
                  </w:r>
                </w:p>
              </w:tc>
            </w:tr>
            <w:tr w:rsidR="009C5361" w:rsidTr="00614C4E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361" w:rsidRDefault="003F5BFD" w:rsidP="003F5BFD">
                  <w:pPr>
                    <w:spacing w:after="0" w:line="276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Švietimo skyriaus vedėjo pavaduotoja, atliekanti skyriaus vedėjo funkcijas Ona Gucevičienė                                                                                                                   </w:t>
                  </w:r>
                  <w:r w:rsidRPr="003F5BFD">
                    <w:rPr>
                      <w:b/>
                      <w:color w:val="000000"/>
                      <w:sz w:val="24"/>
                    </w:rPr>
                    <w:t>13:35</w:t>
                  </w:r>
                  <w:r w:rsidRPr="003F5BFD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9C5361" w:rsidTr="00614C4E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F5BFD" w:rsidRDefault="003F5BFD" w:rsidP="003F5BFD">
                  <w:pPr>
                    <w:spacing w:after="0" w:line="276" w:lineRule="auto"/>
                    <w:jc w:val="both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            9. Dėl pritarimo įgyvendinti projektą „Vaikų dienos centrų tinklo plėtra Kauno mieste“</w:t>
                  </w:r>
                </w:p>
                <w:p w:rsidR="009C5361" w:rsidRDefault="003F5BFD" w:rsidP="003F5BFD">
                  <w:pPr>
                    <w:spacing w:after="0" w:line="276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(TR-542) </w:t>
                  </w:r>
                </w:p>
              </w:tc>
            </w:tr>
            <w:tr w:rsidR="009C5361" w:rsidTr="00614C4E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361" w:rsidRDefault="003F5BFD" w:rsidP="003F5BFD">
                  <w:pPr>
                    <w:spacing w:after="0" w:line="276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10. Dėl prit</w:t>
                  </w:r>
                  <w:r>
                    <w:rPr>
                      <w:color w:val="000000"/>
                      <w:sz w:val="24"/>
                    </w:rPr>
                    <w:t xml:space="preserve">arimo įgyvendinti švietimo ir sveikatos srities projektus (TR-543) </w:t>
                  </w:r>
                </w:p>
              </w:tc>
            </w:tr>
            <w:tr w:rsidR="009C5361" w:rsidTr="00614C4E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361" w:rsidRDefault="003F5BFD" w:rsidP="003F5BFD">
                  <w:pPr>
                    <w:spacing w:after="0" w:line="276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11. Dėl pritarimo įgyvendinti projektą „Jaunimas saugesniam jaunimui“ (TR-557) </w:t>
                  </w:r>
                </w:p>
              </w:tc>
            </w:tr>
            <w:tr w:rsidR="009C5361" w:rsidTr="00614C4E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361" w:rsidRDefault="003F5BFD" w:rsidP="003F5BFD">
                  <w:pPr>
                    <w:spacing w:after="0" w:line="276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Plėtros programų ir investicijų sk.</w:t>
                  </w:r>
                  <w:r>
                    <w:rPr>
                      <w:b/>
                      <w:color w:val="000000"/>
                      <w:sz w:val="24"/>
                    </w:rPr>
                    <w:t xml:space="preserve"> vedėja Aistė Lukaševičiūtė    </w:t>
                  </w:r>
                  <w:r w:rsidRPr="003F5BFD">
                    <w:rPr>
                      <w:b/>
                      <w:color w:val="000000"/>
                      <w:sz w:val="24"/>
                    </w:rPr>
                    <w:t>13:45</w:t>
                  </w:r>
                  <w:r w:rsidRPr="003F5BFD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9C5361" w:rsidTr="00614C4E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361" w:rsidRDefault="003F5BFD" w:rsidP="003F5BFD">
                  <w:pPr>
                    <w:spacing w:after="0" w:line="276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12. Dėl pritarimo dalyvauti Jungtinių Tautų vaikų fondo (UNISEF) vaikams draugiškų miestų iniciatyvoje (TR-528) </w:t>
                  </w:r>
                </w:p>
              </w:tc>
            </w:tr>
            <w:tr w:rsidR="009C5361" w:rsidTr="00614C4E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361" w:rsidRDefault="003F5BFD" w:rsidP="003F5BFD">
                  <w:pPr>
                    <w:spacing w:after="0" w:line="276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13. Dėl mokesčio už dienos centrų paslaugas senyvo amžiaus asmenims </w:t>
                  </w:r>
                </w:p>
              </w:tc>
            </w:tr>
            <w:tr w:rsidR="009C5361" w:rsidTr="00614C4E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361" w:rsidRDefault="003F5BFD" w:rsidP="003F5BFD">
                  <w:pPr>
                    <w:spacing w:after="0" w:line="276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14. Dėl Kauno miesto socialinių paslaugų centro Laikino apgyvendinimo skyriaus padalinių apsaugos paslaugos </w:t>
                  </w:r>
                </w:p>
              </w:tc>
            </w:tr>
            <w:tr w:rsidR="009C5361" w:rsidTr="00614C4E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361" w:rsidRDefault="003F5BFD" w:rsidP="003F5BFD">
                  <w:pPr>
                    <w:spacing w:after="0" w:line="276" w:lineRule="auto"/>
                    <w:jc w:val="both"/>
                    <w:rPr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Socialinių paslaugų skyriaus vyriausioji specialistė, atliekanti skyriaus vedėjo funkcijas </w:t>
                  </w:r>
                  <w:r>
                    <w:rPr>
                      <w:b/>
                      <w:color w:val="000000"/>
                      <w:sz w:val="24"/>
                    </w:rPr>
                    <w:t xml:space="preserve">Guoda Vaičekauskaitė                                                                           </w:t>
                  </w:r>
                  <w:r>
                    <w:rPr>
                      <w:b/>
                      <w:color w:val="000000"/>
                      <w:sz w:val="24"/>
                    </w:rPr>
                    <w:t xml:space="preserve"> </w:t>
                  </w:r>
                  <w:r w:rsidRPr="003F5BFD">
                    <w:rPr>
                      <w:b/>
                      <w:color w:val="000000"/>
                      <w:sz w:val="24"/>
                    </w:rPr>
                    <w:t>14:00</w:t>
                  </w:r>
                  <w:r w:rsidRPr="003F5BFD">
                    <w:rPr>
                      <w:b/>
                      <w:color w:val="000000"/>
                      <w:sz w:val="24"/>
                    </w:rPr>
                    <w:t xml:space="preserve"> val</w:t>
                  </w:r>
                  <w:r>
                    <w:rPr>
                      <w:color w:val="000000"/>
                      <w:sz w:val="24"/>
                    </w:rPr>
                    <w:t>.</w:t>
                  </w:r>
                </w:p>
                <w:p w:rsidR="003F5BFD" w:rsidRDefault="003F5BFD" w:rsidP="003F5BFD">
                  <w:pPr>
                    <w:spacing w:after="0" w:line="276" w:lineRule="auto"/>
                    <w:jc w:val="both"/>
                  </w:pPr>
                </w:p>
              </w:tc>
            </w:tr>
          </w:tbl>
          <w:p w:rsidR="009C5361" w:rsidRDefault="009C5361" w:rsidP="003F5BFD">
            <w:pPr>
              <w:spacing w:after="0" w:line="276" w:lineRule="auto"/>
              <w:jc w:val="both"/>
            </w:pPr>
          </w:p>
        </w:tc>
      </w:tr>
      <w:tr w:rsidR="009C5361">
        <w:trPr>
          <w:trHeight w:val="660"/>
        </w:trPr>
        <w:tc>
          <w:tcPr>
            <w:tcW w:w="5272" w:type="dxa"/>
          </w:tcPr>
          <w:p w:rsidR="009C5361" w:rsidRDefault="009C5361" w:rsidP="003F5BFD">
            <w:pPr>
              <w:pStyle w:val="EmptyCellLayoutStyle"/>
              <w:spacing w:after="0" w:line="276" w:lineRule="auto"/>
              <w:jc w:val="both"/>
            </w:pPr>
          </w:p>
        </w:tc>
        <w:tc>
          <w:tcPr>
            <w:tcW w:w="847" w:type="dxa"/>
          </w:tcPr>
          <w:p w:rsidR="009C5361" w:rsidRDefault="009C5361" w:rsidP="003F5BFD">
            <w:pPr>
              <w:pStyle w:val="EmptyCellLayoutStyle"/>
              <w:spacing w:after="0" w:line="276" w:lineRule="auto"/>
              <w:jc w:val="both"/>
            </w:pPr>
          </w:p>
        </w:tc>
        <w:tc>
          <w:tcPr>
            <w:tcW w:w="2383" w:type="dxa"/>
          </w:tcPr>
          <w:p w:rsidR="009C5361" w:rsidRDefault="009C5361" w:rsidP="003F5BFD">
            <w:pPr>
              <w:pStyle w:val="EmptyCellLayoutStyle"/>
              <w:spacing w:after="0" w:line="276" w:lineRule="auto"/>
              <w:jc w:val="both"/>
            </w:pPr>
          </w:p>
        </w:tc>
        <w:tc>
          <w:tcPr>
            <w:tcW w:w="1133" w:type="dxa"/>
          </w:tcPr>
          <w:p w:rsidR="009C5361" w:rsidRDefault="009C5361" w:rsidP="003F5BFD">
            <w:pPr>
              <w:pStyle w:val="EmptyCellLayoutStyle"/>
              <w:spacing w:after="0" w:line="276" w:lineRule="auto"/>
              <w:jc w:val="both"/>
            </w:pPr>
          </w:p>
        </w:tc>
      </w:tr>
      <w:tr w:rsidR="00614C4E" w:rsidTr="00614C4E">
        <w:trPr>
          <w:trHeight w:val="340"/>
        </w:trPr>
        <w:tc>
          <w:tcPr>
            <w:tcW w:w="52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72"/>
            </w:tblGrid>
            <w:tr w:rsidR="009C5361">
              <w:trPr>
                <w:trHeight w:val="262"/>
              </w:trPr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361" w:rsidRDefault="003F5BFD" w:rsidP="003F5BFD">
                  <w:pPr>
                    <w:spacing w:after="0" w:line="276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>Sveikatos ir socialinių reikalų komiteto pirmininkas</w:t>
                  </w:r>
                </w:p>
              </w:tc>
            </w:tr>
          </w:tbl>
          <w:p w:rsidR="009C5361" w:rsidRDefault="009C5361" w:rsidP="003F5BFD">
            <w:pPr>
              <w:spacing w:after="0" w:line="276" w:lineRule="auto"/>
              <w:jc w:val="both"/>
            </w:pPr>
          </w:p>
        </w:tc>
        <w:tc>
          <w:tcPr>
            <w:tcW w:w="847" w:type="dxa"/>
          </w:tcPr>
          <w:p w:rsidR="009C5361" w:rsidRDefault="009C5361" w:rsidP="003F5BFD">
            <w:pPr>
              <w:pStyle w:val="EmptyCellLayoutStyle"/>
              <w:spacing w:after="0" w:line="276" w:lineRule="auto"/>
              <w:jc w:val="both"/>
            </w:pPr>
          </w:p>
        </w:tc>
        <w:tc>
          <w:tcPr>
            <w:tcW w:w="351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16"/>
            </w:tblGrid>
            <w:tr w:rsidR="009C5361">
              <w:trPr>
                <w:trHeight w:val="262"/>
              </w:trPr>
              <w:tc>
                <w:tcPr>
                  <w:tcW w:w="35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C5361" w:rsidRDefault="003F5BFD" w:rsidP="003F5BFD">
                  <w:pPr>
                    <w:spacing w:after="0" w:line="276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         </w:t>
                  </w:r>
                  <w:bookmarkStart w:id="0" w:name="_GoBack"/>
                  <w:bookmarkEnd w:id="0"/>
                  <w:r>
                    <w:rPr>
                      <w:color w:val="000000"/>
                      <w:sz w:val="24"/>
                    </w:rPr>
                    <w:t>Donatas Večerskis</w:t>
                  </w:r>
                </w:p>
              </w:tc>
            </w:tr>
          </w:tbl>
          <w:p w:rsidR="009C5361" w:rsidRDefault="009C5361" w:rsidP="003F5BFD">
            <w:pPr>
              <w:spacing w:after="0" w:line="276" w:lineRule="auto"/>
              <w:jc w:val="both"/>
            </w:pPr>
          </w:p>
        </w:tc>
      </w:tr>
    </w:tbl>
    <w:p w:rsidR="009C5361" w:rsidRDefault="009C5361" w:rsidP="00614C4E">
      <w:pPr>
        <w:spacing w:after="0" w:line="240" w:lineRule="auto"/>
        <w:jc w:val="both"/>
      </w:pPr>
    </w:p>
    <w:sectPr w:rsidR="009C5361">
      <w:headerReference w:type="default" r:id="rId7"/>
      <w:headerReference w:type="first" r:id="rId8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F5BFD">
      <w:pPr>
        <w:spacing w:after="0" w:line="240" w:lineRule="auto"/>
      </w:pPr>
      <w:r>
        <w:separator/>
      </w:r>
    </w:p>
  </w:endnote>
  <w:endnote w:type="continuationSeparator" w:id="0">
    <w:p w:rsidR="00000000" w:rsidRDefault="003F5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F5BFD">
      <w:pPr>
        <w:spacing w:after="0" w:line="240" w:lineRule="auto"/>
      </w:pPr>
      <w:r>
        <w:separator/>
      </w:r>
    </w:p>
  </w:footnote>
  <w:footnote w:type="continuationSeparator" w:id="0">
    <w:p w:rsidR="00000000" w:rsidRDefault="003F5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133"/>
    </w:tblGrid>
    <w:tr w:rsidR="009C5361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03"/>
          </w:tblGrid>
          <w:tr w:rsidR="009C5361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C5361" w:rsidRDefault="003F5BFD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>
                  <w:rPr>
                    <w:noProof/>
                    <w:color w:val="000000"/>
                    <w:sz w:val="24"/>
                  </w:rPr>
                  <w:t>2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9C5361" w:rsidRDefault="009C5361">
          <w:pPr>
            <w:spacing w:after="0" w:line="240" w:lineRule="auto"/>
          </w:pPr>
        </w:p>
      </w:tc>
      <w:tc>
        <w:tcPr>
          <w:tcW w:w="1133" w:type="dxa"/>
        </w:tcPr>
        <w:p w:rsidR="009C5361" w:rsidRDefault="009C5361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361" w:rsidRDefault="009C5361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361"/>
    <w:rsid w:val="003F5BFD"/>
    <w:rsid w:val="00614C4E"/>
    <w:rsid w:val="009C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4A7DD"/>
  <w15:docId w15:val="{C172EE40-3243-4B90-ACE2-86CFA0850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2182</Words>
  <Characters>1245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Laimutė Lapinskienė</dc:creator>
  <dc:description/>
  <cp:lastModifiedBy>Laimutė Lapinskienė</cp:lastModifiedBy>
  <cp:revision>3</cp:revision>
  <dcterms:created xsi:type="dcterms:W3CDTF">2019-11-08T13:24:00Z</dcterms:created>
  <dcterms:modified xsi:type="dcterms:W3CDTF">2019-11-08T13:30:00Z</dcterms:modified>
</cp:coreProperties>
</file>