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F015F7" w:rsidTr="00F015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15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Default="00A43AC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F015F7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CC151C" w:rsidRDefault="00CC151C">
            <w:pPr>
              <w:spacing w:after="0" w:line="240" w:lineRule="auto"/>
            </w:pPr>
          </w:p>
        </w:tc>
        <w:tc>
          <w:tcPr>
            <w:tcW w:w="113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</w:tr>
      <w:tr w:rsidR="00F015F7" w:rsidTr="00F015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15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Default="00A43AC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F015F7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CC151C" w:rsidRDefault="00CC151C">
            <w:pPr>
              <w:spacing w:after="0" w:line="240" w:lineRule="auto"/>
            </w:pPr>
          </w:p>
        </w:tc>
        <w:tc>
          <w:tcPr>
            <w:tcW w:w="113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</w:tr>
      <w:tr w:rsidR="00F015F7" w:rsidTr="00F015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15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Default="00A43AC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C151C" w:rsidRDefault="00CC151C">
            <w:pPr>
              <w:spacing w:after="0" w:line="240" w:lineRule="auto"/>
            </w:pPr>
          </w:p>
        </w:tc>
        <w:tc>
          <w:tcPr>
            <w:tcW w:w="113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</w:tr>
      <w:tr w:rsidR="00CC151C">
        <w:trPr>
          <w:trHeight w:val="19"/>
        </w:trPr>
        <w:tc>
          <w:tcPr>
            <w:tcW w:w="5272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</w:tr>
      <w:tr w:rsidR="00F015F7" w:rsidTr="00F015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15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Default="00F015F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2019-06-17 Nr. K14-D-7</w:t>
                  </w:r>
                </w:p>
              </w:tc>
            </w:tr>
          </w:tbl>
          <w:p w:rsidR="00CC151C" w:rsidRDefault="00CC151C">
            <w:pPr>
              <w:spacing w:after="0" w:line="240" w:lineRule="auto"/>
            </w:pPr>
          </w:p>
        </w:tc>
        <w:tc>
          <w:tcPr>
            <w:tcW w:w="113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</w:tr>
      <w:tr w:rsidR="00CC151C">
        <w:trPr>
          <w:trHeight w:val="20"/>
        </w:trPr>
        <w:tc>
          <w:tcPr>
            <w:tcW w:w="5272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</w:tr>
      <w:tr w:rsidR="00F015F7" w:rsidTr="00F015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151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Default="00F015F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C151C" w:rsidRDefault="00CC151C">
            <w:pPr>
              <w:spacing w:after="0" w:line="240" w:lineRule="auto"/>
            </w:pPr>
          </w:p>
        </w:tc>
        <w:tc>
          <w:tcPr>
            <w:tcW w:w="1133" w:type="dxa"/>
          </w:tcPr>
          <w:p w:rsidR="00CC151C" w:rsidRDefault="00CC151C">
            <w:pPr>
              <w:pStyle w:val="EmptyCellLayoutStyle"/>
              <w:spacing w:after="0" w:line="240" w:lineRule="auto"/>
            </w:pPr>
          </w:p>
        </w:tc>
      </w:tr>
      <w:tr w:rsidR="00F015F7" w:rsidRPr="00F015F7" w:rsidTr="00F015F7">
        <w:tc>
          <w:tcPr>
            <w:tcW w:w="9635" w:type="dxa"/>
            <w:gridSpan w:val="4"/>
          </w:tcPr>
          <w:p w:rsidR="00F015F7" w:rsidRPr="00F015F7" w:rsidRDefault="00F015F7" w:rsidP="00D0416F">
            <w:pPr>
              <w:jc w:val="center"/>
              <w:rPr>
                <w:sz w:val="24"/>
                <w:szCs w:val="24"/>
              </w:rPr>
            </w:pPr>
          </w:p>
          <w:p w:rsidR="00F015F7" w:rsidRPr="00D0416F" w:rsidRDefault="00D0416F" w:rsidP="00D041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1. Dėl Kauno miesto garbės piliečio vardo suteikimo Algirdui Antanui Avižieniui (TR-328)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>Pranešėjas -  Kauno m.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savivaldybės apdovanojimų tarybos </w:t>
                  </w:r>
                  <w:r w:rsidRPr="00D0416F">
                    <w:rPr>
                      <w:b/>
                      <w:color w:val="000000"/>
                      <w:sz w:val="24"/>
                      <w:szCs w:val="24"/>
                    </w:rPr>
                    <w:t>pirmininkas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15:00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2. Dėl Kauno miesto savivaldybės tarybos 2019 m. balandžio 30 d. sprendimo Nr. T-172 ,,Dėl Kauno miesto savivaldybės tarybos komitetų sudarymo“ pakeitimo (TR-291)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-  Kauno miesto savivaldybės tarybos ir mero sekret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oriato vedėja 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>Audronė Petkienė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15:05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 w:rsidR="00D0416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3. Dėl </w:t>
                  </w:r>
                  <w:proofErr w:type="spellStart"/>
                  <w:r w:rsidRPr="00F015F7">
                    <w:rPr>
                      <w:color w:val="000000"/>
                      <w:sz w:val="24"/>
                      <w:szCs w:val="24"/>
                    </w:rPr>
                    <w:t>Zūbiškių</w:t>
                  </w:r>
                  <w:proofErr w:type="spellEnd"/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gatvės geografinių charakteristikų pakeitimo (TR-271)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Miesto planavimo ir architektūros skyriaus vedėjas 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>Nerijus Valatkevičius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15:10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4. Dėl Kauno miesto sav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>ivaldybės tarybos 2019 m. vasario 5 d. sprendimo Nr. T-3 „Dėl Kauno miesto savivaldybės 2019–2021 metų strateginio veiklos plano patvirtinimo“ pakeitimo</w:t>
                  </w:r>
                  <w:r w:rsidR="00D0416F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(TR-286)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- Plėtros programų ir investicijų skyriaus vedėjo pavaduotoja, a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>tliekanti skyriaus vedėjo funkcijas Senkienė Sonata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15:15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5. Dėl leidimo Kauno savivaldybės vaikų globos namams išsinuomoti tarnybinį automobilį (TR-284)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- Socialinių paslaugų skyriaus vedėjo pavaduotoja, atliekanti skyriaus vedėjo funkcijas Jūratė Putnienė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15:20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 w:rsidR="00D0416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6. Dėl Piniginės socialinės paramos įstatymų nenustatytais atvejais  skyrimo tvarkos aprašo patvirtinimo (TR-319)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-  Socialinės paramos skyriaus vedėja Ana Sudžiuvienė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15:25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7. Dėl Kauno miesto savivaldybės tarybos 2014 m. lapkričio 6 d. sprendimo Nr. T-582 „Dėl keleivių vežimo vietinio susisiekimo autobusais, troleibusais ir maršrut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iniais taksi tarifų Kauno mieste nustatymo“ pakeitimo (TR-318)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Transporto ir eismo organizavimo skyriaus vedėjas 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>Martynas Matusevičius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15:30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8. Dėl Kauno miesto savivaldybės tarybos 2018 m. balandžio 24 d. sprendimo Nr. T-169 ,,Dėl apleisto ar neprižiūrimo nekilnojamojo turto nustatymo tvarkos aprašo patvirtinimo“ pakeitimo (TR-293)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9. Dėl Kauno miesto savivaldybė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s tarybos 2007 m. lapkričio 15 d. sprendimo Nr. T-575 ,,Dėl mokesčių lengvatų teikimo taisyklių tvirtinimo“ pakeitimo (TR-320)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Finansų ir ekonomikos skyriaus vedėja Vijolė Karpienė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15:35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D0416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10. Dėl Kauno miesto savivaldybės 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būsto Siūlų g. 12-3, Kaune, pardavimo (TR-298)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11. Dėl Kauno miesto savivaldybės būsto Linkuvos g. 37-2, Kaune, pardavimo (TR-299)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12. Dėl Kauno miesto savivaldybės būsto V. Krėvės pr. 17-36, Kaune, pardavimo (TR-300)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13. Dėl Kauno miesto savivaldybės būsto Ašigalio g. 53-32, Kaune, pardavimo (TR-301)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14. Dėl Kauno miesto savivaldybės būsto Vaisių g. 20-10, Kaune, pardavimo (TR-302)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15. Dėl Kauno miesto savivaldybės būsto Savanori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ų pr. 60-26, Kaune, pardavimo (TR-303)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16. Dėl Kauno miesto savivaldybės būsto Partizanų g. 84-70, Kaune, pardavimo (TR-304)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17. Dėl Kauno miesto savivaldybės būsto Veliuonos g. 23-4, Kaune, pardavimo (TR-305)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18. 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Dėl Kauno miesto savivaldybės būsto A. Juozapavičiaus pr. 2-3, Kaune, pardavimo (TR-306)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19. Dėl Kauno miesto savivaldybės būsto Partizanų g. 29I-42, Kaune, pardavimo (TR-307)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20. Dėl butų pirkimo asmenims ir šeimoms, įrašytiems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į Asmenų ir šeimų, turinčių teisę į paramą būstui išsinuomoti, sąrašą (TR-288)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21. Dėl nekilnojamojo turto Veiverių g. 132, Kaune, perdavimo pagal panaudos sutartį viešajai įstaigai S. Dariaus ir S. Girėno aerodromui (TR-308)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22. Dėl sutikimo perduoti valstybės turtą valstybės įmonei Turto bankui (TR-289)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23. Dėl 2017 m. liepos 11 d. valstybės ilgalaikio materialiojo turto nuomos sutarties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</w:t>
                  </w:r>
                  <w:bookmarkStart w:id="0" w:name="_GoBack"/>
                  <w:bookmarkEnd w:id="0"/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Nr. SR-0417 atnaujinimo (TR-297)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24. Dėl sutikimo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tiesti dujotiekio tinklus žemės sklype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(unikalusis </w:t>
                  </w:r>
                  <w:proofErr w:type="spellStart"/>
                  <w:r w:rsidRPr="00F015F7">
                    <w:rPr>
                      <w:color w:val="000000"/>
                      <w:sz w:val="24"/>
                      <w:szCs w:val="24"/>
                    </w:rPr>
                    <w:t>nr.</w:t>
                  </w:r>
                  <w:proofErr w:type="spellEnd"/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4400-2451-7751) </w:t>
                  </w:r>
                  <w:proofErr w:type="spellStart"/>
                  <w:r w:rsidRPr="00F015F7">
                    <w:rPr>
                      <w:color w:val="000000"/>
                      <w:sz w:val="24"/>
                      <w:szCs w:val="24"/>
                    </w:rPr>
                    <w:t>Jersikos</w:t>
                  </w:r>
                  <w:proofErr w:type="spellEnd"/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g., Kaune (TR-321)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A43AC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25. Dėl sutikimo tiesti dujotiekio tinklus žemės sklype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(unikalusis Nr. 4400-2065-8738) Vokiečių g., Kaune (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TR-322)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26. Dėl sutikimo tiesti dujotiekio tinklus žemės sklype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(unikalusis Nr. 4400-2865-7387) Vokiečių g., Kaune (TR-323)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27. Dėl specialiosios žemės ir miško naudojimo sąlygos (XLIX) taikymo žemės sklypui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A. 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Mackevičiaus g. 42, Kaune (TR-324)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28. Dėl žemės sklypų Plungės g. 29, 41, Kaune, pirkimo (TR-325)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29. Dėl nekilnojamojo turto Kareivinių g. 20, Kaune, nuomos (TR-326)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30. Dėl Kauno miesto savivaldybės tarybos 2015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m. kovo 5 d.</w:t>
                  </w: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sprendimo Nr. T-87 „Dėl viešame aukcione parduodamo Kauno miesto savivaldybės nekilnojamojo turto ir kitų nekilnojamųjų daiktų sąrašo patvirtinimo“ pakeitimo (TR-327)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31. Dėl žemės sklypų, esančių Kauno rajono savivaldybėje, Rokų seniūnijoje, </w:t>
                  </w:r>
                  <w:proofErr w:type="spellStart"/>
                  <w:r w:rsidRPr="00F015F7">
                    <w:rPr>
                      <w:color w:val="000000"/>
                      <w:sz w:val="24"/>
                      <w:szCs w:val="24"/>
                    </w:rPr>
                    <w:t>Vainatrakio</w:t>
                  </w:r>
                  <w:proofErr w:type="spellEnd"/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kaime, išnuomojimo aukciono būdu (TR-332) </w:t>
                  </w:r>
                </w:p>
              </w:tc>
            </w:tr>
            <w:tr w:rsidR="00CC151C" w:rsidRPr="00F015F7" w:rsidTr="00F015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color w:val="000000"/>
                      <w:sz w:val="24"/>
                      <w:szCs w:val="24"/>
                    </w:rPr>
                    <w:t xml:space="preserve">            32. Dėl buto Partizanų g. 212-64, Kaune, nuomos sutarties sąlygų pakeitimo ir Savivaldybės būsto nuomos sutarties sudarymo (TR-333) </w:t>
                  </w:r>
                </w:p>
              </w:tc>
            </w:tr>
            <w:tr w:rsidR="00CC151C" w:rsidRPr="00F015F7" w:rsidTr="00F015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51C" w:rsidRPr="00F015F7" w:rsidRDefault="00A43ACD" w:rsidP="00F015F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015F7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Nekilnojamojo turto skyriaus vedėjas Donatas Valiukas</w:t>
                  </w:r>
                  <w:r w:rsidR="00D0416F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>15:40</w:t>
                  </w:r>
                  <w:r w:rsidR="00D0416F" w:rsidRPr="00D0416F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 w:rsidR="00D0416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C151C" w:rsidRPr="00F015F7" w:rsidRDefault="00CC151C" w:rsidP="00F015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151C" w:rsidRDefault="00CC151C">
      <w:pPr>
        <w:spacing w:after="0" w:line="240" w:lineRule="auto"/>
      </w:pPr>
    </w:p>
    <w:p w:rsidR="00D0416F" w:rsidRDefault="00D0416F">
      <w:pPr>
        <w:spacing w:after="0" w:line="240" w:lineRule="auto"/>
      </w:pPr>
    </w:p>
    <w:p w:rsidR="00D0416F" w:rsidRPr="00D0416F" w:rsidRDefault="00D0416F">
      <w:pPr>
        <w:spacing w:after="0" w:line="240" w:lineRule="auto"/>
        <w:rPr>
          <w:sz w:val="24"/>
          <w:szCs w:val="24"/>
        </w:rPr>
      </w:pPr>
      <w:r w:rsidRPr="00D0416F">
        <w:rPr>
          <w:sz w:val="24"/>
          <w:szCs w:val="24"/>
        </w:rPr>
        <w:t>Miesto ūkio ir paslaugų komiteto</w:t>
      </w:r>
    </w:p>
    <w:p w:rsidR="00D0416F" w:rsidRPr="00D0416F" w:rsidRDefault="00D041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D0416F">
        <w:rPr>
          <w:sz w:val="24"/>
          <w:szCs w:val="24"/>
        </w:rPr>
        <w:t>irmininko pavaduotojas</w:t>
      </w:r>
      <w:r w:rsidRPr="00D0416F">
        <w:rPr>
          <w:sz w:val="24"/>
          <w:szCs w:val="24"/>
        </w:rPr>
        <w:tab/>
      </w:r>
      <w:r w:rsidRPr="00D0416F">
        <w:rPr>
          <w:sz w:val="24"/>
          <w:szCs w:val="24"/>
        </w:rPr>
        <w:tab/>
      </w:r>
      <w:r w:rsidRPr="00D0416F">
        <w:rPr>
          <w:sz w:val="24"/>
          <w:szCs w:val="24"/>
        </w:rPr>
        <w:tab/>
      </w:r>
      <w:r w:rsidRPr="00D0416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0416F">
        <w:rPr>
          <w:sz w:val="24"/>
          <w:szCs w:val="24"/>
        </w:rPr>
        <w:t>Rosvydas Marcinkevičius</w:t>
      </w:r>
    </w:p>
    <w:sectPr w:rsidR="00D0416F" w:rsidRPr="00D0416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3ACD">
      <w:pPr>
        <w:spacing w:after="0" w:line="240" w:lineRule="auto"/>
      </w:pPr>
      <w:r>
        <w:separator/>
      </w:r>
    </w:p>
  </w:endnote>
  <w:endnote w:type="continuationSeparator" w:id="0">
    <w:p w:rsidR="00000000" w:rsidRDefault="00A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3ACD">
      <w:pPr>
        <w:spacing w:after="0" w:line="240" w:lineRule="auto"/>
      </w:pPr>
      <w:r>
        <w:separator/>
      </w:r>
    </w:p>
  </w:footnote>
  <w:footnote w:type="continuationSeparator" w:id="0">
    <w:p w:rsidR="00000000" w:rsidRDefault="00A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C151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C151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151C" w:rsidRDefault="00A43AC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C151C" w:rsidRDefault="00CC151C">
          <w:pPr>
            <w:spacing w:after="0" w:line="240" w:lineRule="auto"/>
          </w:pPr>
        </w:p>
      </w:tc>
      <w:tc>
        <w:tcPr>
          <w:tcW w:w="1133" w:type="dxa"/>
        </w:tcPr>
        <w:p w:rsidR="00CC151C" w:rsidRDefault="00CC151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1C" w:rsidRDefault="00CC151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C"/>
    <w:rsid w:val="00A43ACD"/>
    <w:rsid w:val="00CC151C"/>
    <w:rsid w:val="00D0416F"/>
    <w:rsid w:val="00F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990E"/>
  <w15:docId w15:val="{A7ABA2FC-9A08-4A81-AFFB-EDC93B34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2019-06-12T13:42:00Z</dcterms:created>
  <dcterms:modified xsi:type="dcterms:W3CDTF">2019-06-12T13:53:00Z</dcterms:modified>
</cp:coreProperties>
</file>