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D35A78" w:rsidTr="00D35A7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824A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977C1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D35A78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4824AE" w:rsidRDefault="004824AE">
            <w:pPr>
              <w:spacing w:after="0" w:line="240" w:lineRule="auto"/>
            </w:pPr>
          </w:p>
        </w:tc>
        <w:tc>
          <w:tcPr>
            <w:tcW w:w="1133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</w:tr>
      <w:tr w:rsidR="00D35A78" w:rsidTr="00D35A7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824A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977C1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D35A78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4824AE" w:rsidRDefault="004824AE">
            <w:pPr>
              <w:spacing w:after="0" w:line="240" w:lineRule="auto"/>
            </w:pPr>
          </w:p>
        </w:tc>
        <w:tc>
          <w:tcPr>
            <w:tcW w:w="1133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</w:tr>
      <w:tr w:rsidR="00D35A78" w:rsidTr="00D35A7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824A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977C1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4824AE" w:rsidRDefault="004824AE">
            <w:pPr>
              <w:spacing w:after="0" w:line="240" w:lineRule="auto"/>
            </w:pPr>
          </w:p>
        </w:tc>
        <w:tc>
          <w:tcPr>
            <w:tcW w:w="1133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</w:tr>
      <w:tr w:rsidR="004824AE">
        <w:trPr>
          <w:trHeight w:val="19"/>
        </w:trPr>
        <w:tc>
          <w:tcPr>
            <w:tcW w:w="5272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</w:tr>
      <w:tr w:rsidR="00D35A78" w:rsidTr="00D35A7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824A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D35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2019-05-07 Nr. K16-D-5</w:t>
                  </w:r>
                </w:p>
              </w:tc>
            </w:tr>
          </w:tbl>
          <w:p w:rsidR="004824AE" w:rsidRDefault="004824AE">
            <w:pPr>
              <w:spacing w:after="0" w:line="240" w:lineRule="auto"/>
            </w:pPr>
          </w:p>
        </w:tc>
        <w:tc>
          <w:tcPr>
            <w:tcW w:w="1133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</w:tr>
      <w:tr w:rsidR="004824AE">
        <w:trPr>
          <w:trHeight w:val="20"/>
        </w:trPr>
        <w:tc>
          <w:tcPr>
            <w:tcW w:w="5272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</w:tr>
      <w:tr w:rsidR="00D35A78" w:rsidTr="00D35A7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824A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D35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4824AE" w:rsidRDefault="004824AE">
            <w:pPr>
              <w:spacing w:after="0" w:line="240" w:lineRule="auto"/>
            </w:pPr>
          </w:p>
        </w:tc>
        <w:tc>
          <w:tcPr>
            <w:tcW w:w="1133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</w:tr>
      <w:tr w:rsidR="00D35A78" w:rsidTr="00D35A78">
        <w:tc>
          <w:tcPr>
            <w:tcW w:w="9635" w:type="dxa"/>
            <w:gridSpan w:val="4"/>
          </w:tcPr>
          <w:p w:rsidR="00D35A78" w:rsidRDefault="00D35A78"/>
          <w:p w:rsidR="00D35A78" w:rsidRPr="00D35A78" w:rsidRDefault="00D35A78" w:rsidP="00D35A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35A78">
              <w:rPr>
                <w:b/>
                <w:sz w:val="24"/>
                <w:szCs w:val="24"/>
                <w:u w:val="single"/>
              </w:rPr>
              <w:t>POSĖDIS VYKS 305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4824AE" w:rsidTr="00D35A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977C1A" w:rsidP="00D35A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2019 m. vasario 26 d. sprendimo Nr. T-49 „Dėl Kauno miesto savivaldybės 2019 metų biudžeto patvirtinimo“ pakeitimo (TR-210) </w:t>
                  </w:r>
                </w:p>
              </w:tc>
            </w:tr>
            <w:tr w:rsidR="004824AE" w:rsidTr="00D35A7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D35A78" w:rsidP="00D35A7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977C1A">
                    <w:rPr>
                      <w:b/>
                      <w:color w:val="000000"/>
                      <w:sz w:val="24"/>
                    </w:rPr>
                    <w:t xml:space="preserve"> -  Finansų ir ekonomikos skyriaus vedėja Vijolė </w:t>
                  </w:r>
                  <w:r w:rsidR="00977C1A" w:rsidRPr="00D35A78">
                    <w:rPr>
                      <w:b/>
                      <w:color w:val="000000"/>
                      <w:sz w:val="24"/>
                    </w:rPr>
                    <w:t>Karpienė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Pr="00D35A78">
                    <w:rPr>
                      <w:b/>
                      <w:color w:val="000000"/>
                      <w:sz w:val="24"/>
                    </w:rPr>
                    <w:t xml:space="preserve">  13:00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824AE" w:rsidTr="00D35A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977C1A" w:rsidP="00D35A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nekilnojamojo turto Anykščių g. 18, Kaune, panaudos sutarties su Sigitos šeimyna atnaujinimo (TR-229) </w:t>
                  </w:r>
                </w:p>
              </w:tc>
            </w:tr>
            <w:tr w:rsidR="004824AE" w:rsidTr="00D35A7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977C1A" w:rsidP="00D35A7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D35A78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D35A78" w:rsidRPr="00D35A78">
                    <w:rPr>
                      <w:b/>
                      <w:color w:val="000000"/>
                      <w:sz w:val="24"/>
                    </w:rPr>
                    <w:t>13:10 val.</w:t>
                  </w:r>
                </w:p>
              </w:tc>
            </w:tr>
            <w:tr w:rsidR="004824AE" w:rsidTr="00D35A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977C1A" w:rsidP="00D35A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2019 m. vasario 5 d. sprendimo Nr. T-3 „Dėl Kauno miesto savivaldybės 2019–2021 metų strateginio veiklos plano patvirtinimo“ pakeitimo (TR-204) </w:t>
                  </w:r>
                </w:p>
              </w:tc>
            </w:tr>
            <w:tr w:rsidR="004824AE" w:rsidTr="00D35A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977C1A" w:rsidP="00D35A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bendruomeninių organizacijų tarybos sudarymo </w:t>
                  </w:r>
                  <w:r w:rsidR="00D35A78"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(TR-205) </w:t>
                  </w:r>
                </w:p>
              </w:tc>
            </w:tr>
            <w:tr w:rsidR="004824AE" w:rsidTr="00D35A7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D35A78" w:rsidP="00D209A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977C1A"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 w:rsidR="00D209A8">
                    <w:rPr>
                      <w:b/>
                      <w:color w:val="000000"/>
                      <w:sz w:val="24"/>
                    </w:rPr>
                    <w:t>P</w:t>
                  </w:r>
                  <w:r>
                    <w:rPr>
                      <w:b/>
                      <w:color w:val="000000"/>
                      <w:sz w:val="24"/>
                    </w:rPr>
                    <w:t xml:space="preserve">lėtros </w:t>
                  </w:r>
                  <w:r w:rsidR="00D209A8">
                    <w:rPr>
                      <w:b/>
                      <w:color w:val="000000"/>
                      <w:sz w:val="24"/>
                    </w:rPr>
                    <w:t xml:space="preserve">programų 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 xml:space="preserve">ir investicijų skyriaus vyr. specialistė               </w:t>
                  </w:r>
                  <w:r w:rsidR="00977C1A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 w:rsidR="00977C1A">
                    <w:rPr>
                      <w:b/>
                      <w:color w:val="000000"/>
                      <w:sz w:val="24"/>
                    </w:rPr>
                    <w:t xml:space="preserve"> Evelina Revuckaitė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</w:t>
                  </w:r>
                  <w:r w:rsidR="00977C1A">
                    <w:rPr>
                      <w:b/>
                      <w:color w:val="000000"/>
                      <w:sz w:val="24"/>
                    </w:rPr>
                    <w:t xml:space="preserve">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Pr="00D35A78">
                    <w:rPr>
                      <w:b/>
                      <w:color w:val="000000"/>
                      <w:sz w:val="24"/>
                    </w:rPr>
                    <w:t>13:20 val.</w:t>
                  </w:r>
                </w:p>
              </w:tc>
            </w:tr>
            <w:tr w:rsidR="004824AE" w:rsidTr="00D35A7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977C1A" w:rsidP="00D35A7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kliūčių ant šaligatvių </w:t>
                  </w:r>
                </w:p>
              </w:tc>
            </w:tr>
            <w:tr w:rsidR="004824AE" w:rsidTr="00D35A7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7C1A" w:rsidRDefault="00CF41B8" w:rsidP="00D35A78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</w:t>
                  </w:r>
                  <w:r w:rsidR="00977C1A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D35A78">
                    <w:rPr>
                      <w:b/>
                      <w:color w:val="000000"/>
                      <w:sz w:val="24"/>
                    </w:rPr>
                    <w:t>–</w:t>
                  </w:r>
                  <w:r w:rsidR="00977C1A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Komiteto pirmininkas Donatas Večerskis</w:t>
                  </w:r>
                  <w:r w:rsidR="00977C1A">
                    <w:rPr>
                      <w:b/>
                      <w:color w:val="000000"/>
                      <w:sz w:val="24"/>
                    </w:rPr>
                    <w:t xml:space="preserve">                                       13.30 val.</w:t>
                  </w:r>
                </w:p>
                <w:p w:rsidR="00D35A78" w:rsidRDefault="00D35A78" w:rsidP="00D35A78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Į klausimo svarstymą kviečiami:</w:t>
                  </w:r>
                </w:p>
                <w:p w:rsidR="00D35A78" w:rsidRDefault="00977C1A" w:rsidP="00D35A78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Miesto tvarkymo skyri</w:t>
                  </w:r>
                  <w:r w:rsidR="00D35A78">
                    <w:rPr>
                      <w:b/>
                      <w:color w:val="000000"/>
                      <w:sz w:val="24"/>
                    </w:rPr>
                    <w:t>aus vedėjas Aloyzas Pakalniškis;</w:t>
                  </w:r>
                </w:p>
                <w:p w:rsidR="004824AE" w:rsidRPr="00CF41B8" w:rsidRDefault="00CF41B8" w:rsidP="00D35A78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CF41B8">
                    <w:rPr>
                      <w:b/>
                      <w:sz w:val="24"/>
                      <w:szCs w:val="24"/>
                    </w:rPr>
                    <w:t>Transporto ir eismo organizavimo skyriaus vedėjas Paulius Keras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824AE" w:rsidRDefault="004824AE" w:rsidP="00D35A78">
            <w:pPr>
              <w:spacing w:after="0" w:line="240" w:lineRule="auto"/>
              <w:jc w:val="both"/>
            </w:pPr>
          </w:p>
        </w:tc>
      </w:tr>
      <w:tr w:rsidR="004824AE">
        <w:trPr>
          <w:trHeight w:val="660"/>
        </w:trPr>
        <w:tc>
          <w:tcPr>
            <w:tcW w:w="5272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</w:tr>
      <w:tr w:rsidR="00D35A78" w:rsidTr="00D35A78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4824AE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977C1A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4824AE" w:rsidRDefault="004824AE">
            <w:pPr>
              <w:spacing w:after="0" w:line="240" w:lineRule="auto"/>
            </w:pPr>
          </w:p>
        </w:tc>
        <w:tc>
          <w:tcPr>
            <w:tcW w:w="847" w:type="dxa"/>
          </w:tcPr>
          <w:p w:rsidR="004824AE" w:rsidRDefault="004824AE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4824AE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24AE" w:rsidRDefault="00D35A7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</w:t>
                  </w:r>
                  <w:r w:rsidR="00977C1A"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4824AE" w:rsidRDefault="004824AE">
            <w:pPr>
              <w:spacing w:after="0" w:line="240" w:lineRule="auto"/>
            </w:pPr>
          </w:p>
        </w:tc>
      </w:tr>
    </w:tbl>
    <w:p w:rsidR="004824AE" w:rsidRDefault="004824AE">
      <w:pPr>
        <w:spacing w:after="0" w:line="240" w:lineRule="auto"/>
      </w:pPr>
    </w:p>
    <w:sectPr w:rsidR="004824AE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B6" w:rsidRDefault="00977C1A">
      <w:pPr>
        <w:spacing w:after="0" w:line="240" w:lineRule="auto"/>
      </w:pPr>
      <w:r>
        <w:separator/>
      </w:r>
    </w:p>
  </w:endnote>
  <w:endnote w:type="continuationSeparator" w:id="0">
    <w:p w:rsidR="001A1CB6" w:rsidRDefault="0097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B6" w:rsidRDefault="00977C1A">
      <w:pPr>
        <w:spacing w:after="0" w:line="240" w:lineRule="auto"/>
      </w:pPr>
      <w:r>
        <w:separator/>
      </w:r>
    </w:p>
  </w:footnote>
  <w:footnote w:type="continuationSeparator" w:id="0">
    <w:p w:rsidR="001A1CB6" w:rsidRDefault="0097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4824AE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4824AE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824AE" w:rsidRDefault="00977C1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4824AE" w:rsidRDefault="004824AE">
          <w:pPr>
            <w:spacing w:after="0" w:line="240" w:lineRule="auto"/>
          </w:pPr>
        </w:p>
      </w:tc>
      <w:tc>
        <w:tcPr>
          <w:tcW w:w="1133" w:type="dxa"/>
        </w:tcPr>
        <w:p w:rsidR="004824AE" w:rsidRDefault="004824AE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AE" w:rsidRDefault="004824AE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AE"/>
    <w:rsid w:val="001A1CB6"/>
    <w:rsid w:val="004824AE"/>
    <w:rsid w:val="00977C1A"/>
    <w:rsid w:val="00CF41B8"/>
    <w:rsid w:val="00D209A8"/>
    <w:rsid w:val="00D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6853"/>
  <w15:docId w15:val="{47E43853-70A2-4F47-B136-73BEAF3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2019-05-03T11:40:00Z</dcterms:created>
  <dcterms:modified xsi:type="dcterms:W3CDTF">2019-05-03T11:47:00Z</dcterms:modified>
</cp:coreProperties>
</file>