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237"/>
        <w:gridCol w:w="4402"/>
      </w:tblGrid>
      <w:tr w:rsidR="00887E36" w:rsidTr="00887E36">
        <w:trPr>
          <w:cantSplit/>
          <w:trHeight w:hRule="exact" w:val="709"/>
        </w:trPr>
        <w:tc>
          <w:tcPr>
            <w:tcW w:w="5237" w:type="dxa"/>
          </w:tcPr>
          <w:p w:rsidR="00887E36" w:rsidRDefault="00887E36">
            <w:pPr>
              <w:pStyle w:val="Antrats"/>
              <w:tabs>
                <w:tab w:val="clear" w:pos="4153"/>
                <w:tab w:val="clear" w:pos="8306"/>
                <w:tab w:val="left" w:pos="5244"/>
              </w:tabs>
              <w:jc w:val="center"/>
            </w:pPr>
          </w:p>
        </w:tc>
        <w:tc>
          <w:tcPr>
            <w:tcW w:w="4402" w:type="dxa"/>
          </w:tcPr>
          <w:p w:rsidR="00887E36" w:rsidRDefault="00887E36" w:rsidP="00887E36">
            <w:pPr>
              <w:pStyle w:val="Antrats"/>
              <w:tabs>
                <w:tab w:val="left" w:pos="5244"/>
              </w:tabs>
              <w:jc w:val="right"/>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816BE" w:rsidRPr="000816BE">
              <w:rPr>
                <w:b/>
              </w:rPr>
              <w:t xml:space="preserve">Elektroninio dokumento nuorašas </w:t>
            </w:r>
            <w:r>
              <w:rPr>
                <w:b/>
              </w:rPr>
              <w:fldChar w:fldCharType="end"/>
            </w:r>
          </w:p>
          <w:bookmarkEnd w:id="0"/>
          <w:p w:rsidR="00887E36" w:rsidRPr="00C73FE2" w:rsidRDefault="00887E36" w:rsidP="00887E36">
            <w:pPr>
              <w:pStyle w:val="Antrats"/>
              <w:tabs>
                <w:tab w:val="left" w:pos="5244"/>
              </w:tabs>
              <w:jc w:val="right"/>
              <w:rPr>
                <w:b/>
              </w:rPr>
            </w:pPr>
            <w:r w:rsidRPr="00C73FE2">
              <w:rPr>
                <w:b/>
              </w:rPr>
              <w:fldChar w:fldCharType="begin">
                <w:ffData>
                  <w:name w:val="r03_2"/>
                  <w:enabled/>
                  <w:calcOnExit w:val="0"/>
                  <w:helpText w:type="text" w:val="Ypatingos žymos"/>
                  <w:statusText w:type="text" w:val="Ypatingos žymos"/>
                  <w:textInput/>
                </w:ffData>
              </w:fldChar>
            </w:r>
            <w:bookmarkStart w:id="1" w:name="r03_2"/>
            <w:r w:rsidRPr="00C73FE2">
              <w:rPr>
                <w:b/>
              </w:rPr>
              <w:instrText xml:space="preserve"> FORMTEXT </w:instrText>
            </w:r>
            <w:r w:rsidRPr="00C73FE2">
              <w:rPr>
                <w:b/>
              </w:rPr>
            </w:r>
            <w:r w:rsidRPr="00C73FE2">
              <w:rPr>
                <w:b/>
              </w:rPr>
              <w:fldChar w:fldCharType="separate"/>
            </w:r>
            <w:r w:rsidRPr="00C73FE2">
              <w:rPr>
                <w:b/>
                <w:noProof/>
              </w:rPr>
              <w:t> </w:t>
            </w:r>
            <w:r w:rsidRPr="00C73FE2">
              <w:rPr>
                <w:b/>
                <w:noProof/>
              </w:rPr>
              <w:t> </w:t>
            </w:r>
            <w:r w:rsidRPr="00C73FE2">
              <w:rPr>
                <w:b/>
                <w:noProof/>
              </w:rPr>
              <w:t> </w:t>
            </w:r>
            <w:r w:rsidRPr="00C73FE2">
              <w:rPr>
                <w:b/>
                <w:noProof/>
              </w:rPr>
              <w:t> </w:t>
            </w:r>
            <w:r w:rsidRPr="00C73FE2">
              <w:rPr>
                <w:b/>
                <w:noProof/>
              </w:rPr>
              <w:t> </w:t>
            </w:r>
            <w:r w:rsidRPr="00C73FE2">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4805E9" w:rsidTr="00C73FE2">
        <w:trPr>
          <w:cantSplit/>
          <w:trHeight w:hRule="exact" w:val="794"/>
        </w:trPr>
        <w:tc>
          <w:tcPr>
            <w:tcW w:w="9639" w:type="dxa"/>
            <w:gridSpan w:val="2"/>
          </w:tcPr>
          <w:p w:rsidR="004805E9" w:rsidRPr="004233C0" w:rsidRDefault="004805E9">
            <w:pPr>
              <w:pStyle w:val="Antrats"/>
              <w:tabs>
                <w:tab w:val="left" w:pos="5244"/>
              </w:tabs>
              <w:jc w:val="center"/>
            </w:pPr>
            <w:r w:rsidRPr="004233C0">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8.6pt" o:ole="" fillcolor="window">
                  <v:imagedata r:id="rId8" o:title=""/>
                </v:shape>
                <o:OLEObject Type="Embed" ProgID="Word.Picture.8" ShapeID="_x0000_i1025" DrawAspect="Content" ObjectID="_1570273191" r:id="rId9"/>
              </w:object>
            </w:r>
          </w:p>
        </w:tc>
      </w:tr>
      <w:bookmarkEnd w:id="4"/>
      <w:bookmarkEnd w:id="5"/>
      <w:tr w:rsidR="004805E9" w:rsidTr="00C73FE2">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UPPERCASE"/>
                  </w:textInput>
                </w:ffData>
              </w:fldChar>
            </w:r>
            <w:bookmarkStart w:id="7"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7"/>
          </w:p>
          <w:p w:rsidR="004805E9" w:rsidRDefault="004805E9">
            <w:pPr>
              <w:tabs>
                <w:tab w:val="left" w:pos="5244"/>
              </w:tabs>
              <w:spacing w:after="280"/>
              <w:jc w:val="center"/>
              <w:rPr>
                <w:b/>
                <w:caps/>
              </w:rPr>
            </w:pPr>
            <w:r>
              <w:rPr>
                <w:b/>
                <w:caps/>
              </w:rPr>
              <w:fldChar w:fldCharType="begin">
                <w:ffData>
                  <w:name w:val="r07"/>
                  <w:enabled w:val="0"/>
                  <w:calcOnExit w:val="0"/>
                  <w:textInput>
                    <w:format w:val="UPPERCASE"/>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4805E9" w:rsidTr="00C73FE2">
        <w:trPr>
          <w:cantSplit/>
          <w:trHeight w:hRule="exact" w:val="340"/>
        </w:trPr>
        <w:tc>
          <w:tcPr>
            <w:tcW w:w="9639" w:type="dxa"/>
            <w:gridSpan w:val="2"/>
          </w:tcPr>
          <w:p w:rsidR="004805E9" w:rsidRDefault="00D2285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format w:val="UPPERCASE"/>
                  </w:textInput>
                </w:ffData>
              </w:fldChar>
            </w:r>
            <w:r>
              <w:rPr>
                <w:b/>
                <w:caps/>
              </w:rPr>
              <w:instrText xml:space="preserve"> FORMTEXT </w:instrText>
            </w:r>
            <w:r>
              <w:rPr>
                <w:b/>
                <w:caps/>
              </w:rPr>
            </w:r>
            <w:r>
              <w:rPr>
                <w:b/>
                <w:caps/>
              </w:rPr>
              <w:fldChar w:fldCharType="separate"/>
            </w:r>
            <w:r w:rsidR="004D6ED4" w:rsidRPr="007340A1">
              <w:rPr>
                <w:b/>
                <w:noProof/>
              </w:rPr>
              <w:t>SPRENDIMAS</w:t>
            </w:r>
            <w:r>
              <w:rPr>
                <w:b/>
                <w:caps/>
              </w:rPr>
              <w:fldChar w:fldCharType="end"/>
            </w:r>
            <w:bookmarkEnd w:id="9"/>
          </w:p>
          <w:p w:rsidR="004805E9" w:rsidRDefault="004805E9">
            <w:pPr>
              <w:tabs>
                <w:tab w:val="left" w:pos="5244"/>
              </w:tabs>
              <w:jc w:val="center"/>
            </w:pPr>
          </w:p>
        </w:tc>
      </w:tr>
      <w:bookmarkStart w:id="10" w:name="r17"/>
      <w:tr w:rsidR="004805E9" w:rsidTr="00C73FE2">
        <w:trPr>
          <w:cantSplit/>
          <w:trHeight w:val="740"/>
        </w:trPr>
        <w:tc>
          <w:tcPr>
            <w:tcW w:w="9639" w:type="dxa"/>
            <w:gridSpan w:val="2"/>
          </w:tcPr>
          <w:p w:rsidR="004805E9" w:rsidRDefault="00D22855" w:rsidP="003B206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TEKSTO ANTRAŠTĖ"/>
                    <w:format w:val="UPPERCASE"/>
                  </w:textInput>
                </w:ffData>
              </w:fldChar>
            </w:r>
            <w:r>
              <w:rPr>
                <w:b/>
              </w:rPr>
              <w:instrText xml:space="preserve"> FORMTEXT </w:instrText>
            </w:r>
            <w:r>
              <w:rPr>
                <w:b/>
              </w:rPr>
            </w:r>
            <w:r>
              <w:rPr>
                <w:b/>
              </w:rPr>
              <w:fldChar w:fldCharType="separate"/>
            </w:r>
            <w:r w:rsidR="004D6ED4" w:rsidRPr="003B206D">
              <w:rPr>
                <w:b/>
                <w:noProof/>
              </w:rPr>
              <w:t xml:space="preserve">DĖL KAUNO MIESTO SAVIVALDYBĖS TARYBOS 2015 M. BALANDŽIO 2 D. SPRENDIMO NR. T-163 „DĖL KAUNO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PAKEITIMO </w:t>
            </w:r>
            <w:r>
              <w:rPr>
                <w:b/>
              </w:rPr>
              <w:fldChar w:fldCharType="end"/>
            </w:r>
            <w:bookmarkEnd w:id="10"/>
          </w:p>
        </w:tc>
      </w:tr>
      <w:bookmarkStart w:id="11" w:name="r09"/>
      <w:tr w:rsidR="004805E9" w:rsidTr="00C73FE2">
        <w:trPr>
          <w:cantSplit/>
          <w:trHeight w:hRule="exact" w:val="340"/>
        </w:trPr>
        <w:tc>
          <w:tcPr>
            <w:tcW w:w="9639" w:type="dxa"/>
            <w:gridSpan w:val="2"/>
          </w:tcPr>
          <w:p w:rsidR="004805E9" w:rsidRDefault="00D22855">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4233C0">
              <w:rPr>
                <w:noProof/>
              </w:rPr>
              <w:t xml:space="preserve">2017 m. spalio 17 d.   </w:t>
            </w:r>
            <w:r>
              <w:fldChar w:fldCharType="end"/>
            </w:r>
            <w:bookmarkEnd w:id="11"/>
            <w:r w:rsidR="004805E9">
              <w:tab/>
              <w:t xml:space="preserve">Nr. </w:t>
            </w:r>
            <w:bookmarkStart w:id="12" w:name="r10"/>
            <w:r>
              <w:fldChar w:fldCharType="begin">
                <w:ffData>
                  <w:name w:val="r10"/>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572F2">
              <w:rPr>
                <w:noProof/>
              </w:rPr>
              <w:t>T-702</w:t>
            </w:r>
            <w:r>
              <w:fldChar w:fldCharType="end"/>
            </w:r>
            <w:bookmarkEnd w:id="12"/>
          </w:p>
          <w:p w:rsidR="004805E9" w:rsidRDefault="004805E9">
            <w:pPr>
              <w:tabs>
                <w:tab w:val="left" w:pos="5244"/>
              </w:tabs>
              <w:spacing w:after="120" w:line="360" w:lineRule="auto"/>
            </w:pPr>
          </w:p>
        </w:tc>
      </w:tr>
      <w:tr w:rsidR="004805E9" w:rsidTr="00C73FE2">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4805E9" w:rsidRDefault="004805E9">
      <w:pPr>
        <w:spacing w:after="480"/>
      </w:pPr>
    </w:p>
    <w:p w:rsidR="004805E9" w:rsidRDefault="004805E9">
      <w:pPr>
        <w:spacing w:after="480"/>
        <w:sectPr w:rsidR="004805E9">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3B206D" w:rsidRPr="001965D7" w:rsidRDefault="003B206D" w:rsidP="00E504A8">
      <w:pPr>
        <w:spacing w:line="288" w:lineRule="auto"/>
        <w:ind w:firstLine="1298"/>
        <w:jc w:val="both"/>
      </w:pPr>
      <w:bookmarkStart w:id="14" w:name="r18"/>
      <w:bookmarkStart w:id="15" w:name="_GoBack"/>
      <w:bookmarkEnd w:id="15"/>
      <w:r w:rsidRPr="001965D7">
        <w:lastRenderedPageBreak/>
        <w:t>Vadovaudamasi Lietuvos Respublikos civilinio kodekso 4.83 straipsnio 3 dalimi, Lietuvos Respublikos vietos savivaldos įstatymo 6 straipsnio 42 punktu ir 18 straipsnio 1 dalimi,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pavyzdinėmis taisyklėmis, patvirtintomis Lietuvos Respublikos aplinkos ministro 2014 m. liepos 24 d. įsakymu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Kauno miesto savivaldybės taryba  n u s p r e n d ž i a:</w:t>
      </w:r>
    </w:p>
    <w:p w:rsidR="003B206D" w:rsidRDefault="003B206D" w:rsidP="00E504A8">
      <w:pPr>
        <w:spacing w:line="288" w:lineRule="auto"/>
        <w:ind w:firstLine="1298"/>
        <w:jc w:val="both"/>
      </w:pPr>
      <w:r>
        <w:t xml:space="preserve">1. </w:t>
      </w:r>
      <w:r w:rsidRPr="000375F4">
        <w:t xml:space="preserve">Pakeisti Kauno miesto daugiabučių gyvenamųjų namų butų ir kitų patalpų savininkų bendrijų valdymo organų, jungtinės veiklos sutartimi įgaliotų asmenų ir </w:t>
      </w:r>
      <w:r>
        <w:t xml:space="preserve">Kauno miesto </w:t>
      </w:r>
      <w:r w:rsidRPr="000375F4">
        <w:t>savivaldybės vykdomosios institucijos paskirtų bendrojo naudojimo objektų administratorių veiklos, susijusios su įstatymų ir kitų teisės aktų jiems priskirtų funkcijų vykdymu, priežiūros ir kontrolės taisykl</w:t>
      </w:r>
      <w:r>
        <w:t>es, patvirtintas</w:t>
      </w:r>
      <w:r w:rsidRPr="000375F4">
        <w:t xml:space="preserve"> Kauno miesto savivaldybės tarybos 20</w:t>
      </w:r>
      <w:r>
        <w:t>15</w:t>
      </w:r>
      <w:r w:rsidRPr="000375F4">
        <w:t xml:space="preserve"> m. </w:t>
      </w:r>
      <w:r>
        <w:t>balandžio 2</w:t>
      </w:r>
      <w:r w:rsidRPr="000375F4">
        <w:t xml:space="preserve"> d. sprendim</w:t>
      </w:r>
      <w:r>
        <w:t>u</w:t>
      </w:r>
      <w:r w:rsidRPr="000375F4">
        <w:t xml:space="preserve"> Nr. </w:t>
      </w:r>
      <w:hyperlink r:id="rId13" w:history="1">
        <w:r w:rsidRPr="004D6ED4">
          <w:rPr>
            <w:rStyle w:val="Hipersaitas"/>
          </w:rPr>
          <w:t>T-1</w:t>
        </w:r>
        <w:r w:rsidRPr="004D6ED4">
          <w:rPr>
            <w:rStyle w:val="Hipersaitas"/>
          </w:rPr>
          <w:t>6</w:t>
        </w:r>
        <w:r w:rsidRPr="004D6ED4">
          <w:rPr>
            <w:rStyle w:val="Hipersaitas"/>
          </w:rPr>
          <w:t>3</w:t>
        </w:r>
      </w:hyperlink>
      <w:r w:rsidRPr="000375F4">
        <w:t xml:space="preserve"> „</w:t>
      </w:r>
      <w:r>
        <w:t>D</w:t>
      </w:r>
      <w:r w:rsidRPr="000375F4">
        <w:t xml:space="preserve">ėl Kauno miesto daugiabučių gyvenamųjų namų butų ir kitų patalpų savininkų bendrijų valdymo organų, jungtinės veiklos sutartimi įgaliotų asmenų ir </w:t>
      </w:r>
      <w:r>
        <w:t>S</w:t>
      </w:r>
      <w:r w:rsidRPr="000375F4">
        <w:t>avivaldybės vykdomosios institucijos paskirtų bendrojo naudojimo objektų administratorių veiklos, susijusios su įstatymų ir kitų teisės aktų jiems priskirtų funkcijų vykdymu, priežiūros ir kontrolės taisyklių patvirtinimo“</w:t>
      </w:r>
      <w:r>
        <w:t>, ir jas išdėstyti nauja redakcija (</w:t>
      </w:r>
      <w:hyperlink r:id="rId14" w:history="1">
        <w:r w:rsidRPr="007F2F5C">
          <w:rPr>
            <w:rStyle w:val="Hipersaitas"/>
          </w:rPr>
          <w:t>pridedama</w:t>
        </w:r>
      </w:hyperlink>
      <w:r>
        <w:t>).</w:t>
      </w:r>
    </w:p>
    <w:p w:rsidR="003B206D" w:rsidRDefault="003B206D" w:rsidP="00E504A8">
      <w:pPr>
        <w:spacing w:line="288" w:lineRule="auto"/>
        <w:ind w:firstLine="1298"/>
        <w:jc w:val="both"/>
      </w:pPr>
      <w:r>
        <w:t xml:space="preserve">2. </w:t>
      </w:r>
      <w:r w:rsidRPr="001E5FC4">
        <w:t>Šis sprendimas gali būti skundžiamas Lietuvos Respublikos civilinio proceso kodekso ar Lietuvos Respublikos administracinių bylų teisenos įstatymo nustatyta tvarka.</w:t>
      </w:r>
    </w:p>
    <w:p w:rsidR="00E5000F" w:rsidRPr="00E504A8" w:rsidRDefault="00E5000F">
      <w:pPr>
        <w:pStyle w:val="Pagrindinistekstas"/>
        <w:rPr>
          <w:sz w:val="16"/>
          <w:szCs w:val="16"/>
        </w:rPr>
      </w:pPr>
    </w:p>
    <w:bookmarkEnd w:id="14"/>
    <w:p w:rsidR="004805E9" w:rsidRDefault="004805E9">
      <w:pPr>
        <w:ind w:firstLine="1298"/>
        <w:sectPr w:rsidR="004805E9">
          <w:headerReference w:type="default" r:id="rId15"/>
          <w:footerReference w:type="default" r:id="rId16"/>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6" w:name="r20_1_1"/>
            <w:r>
              <w:instrText xml:space="preserve"> FORMTEXT </w:instrText>
            </w:r>
            <w:r>
              <w:fldChar w:fldCharType="separate"/>
            </w:r>
            <w:r w:rsidR="007340A1" w:rsidRPr="007340A1">
              <w:rPr>
                <w:noProof/>
              </w:rPr>
              <w:t>Savivaldybės meras</w:t>
            </w:r>
            <w:r>
              <w:fldChar w:fldCharType="end"/>
            </w:r>
            <w:bookmarkEnd w:id="16"/>
          </w:p>
        </w:tc>
        <w:tc>
          <w:tcPr>
            <w:tcW w:w="1916" w:type="dxa"/>
          </w:tcPr>
          <w:p w:rsidR="004805E9" w:rsidRDefault="004805E9">
            <w:pPr>
              <w:keepNext/>
              <w:spacing w:after="120"/>
            </w:pPr>
          </w:p>
        </w:tc>
        <w:tc>
          <w:tcPr>
            <w:tcW w:w="3402" w:type="dxa"/>
          </w:tcPr>
          <w:p w:rsidR="004805E9" w:rsidRDefault="004805E9" w:rsidP="004233C0">
            <w:pPr>
              <w:keepNext/>
              <w:spacing w:after="120"/>
              <w:jc w:val="right"/>
            </w:pPr>
            <w:r>
              <w:fldChar w:fldCharType="begin">
                <w:ffData>
                  <w:name w:val="r20_2_1"/>
                  <w:enabled/>
                  <w:calcOnExit w:val="0"/>
                  <w:exitMacro w:val="AutoSavybes.MAIN"/>
                  <w:helpText w:type="text" w:val="Vardas"/>
                  <w:statusText w:type="text" w:val="Vardas"/>
                  <w:textInput>
                    <w:default w:val="Vardas"/>
                  </w:textInput>
                </w:ffData>
              </w:fldChar>
            </w:r>
            <w:bookmarkStart w:id="17" w:name="r20_2_1"/>
            <w:r>
              <w:instrText xml:space="preserve"> FORMTEXT </w:instrText>
            </w:r>
            <w:r>
              <w:fldChar w:fldCharType="separate"/>
            </w:r>
            <w:r w:rsidR="004233C0">
              <w:t>Visvaldas</w:t>
            </w:r>
            <w:r>
              <w:fldChar w:fldCharType="end"/>
            </w:r>
            <w:bookmarkEnd w:id="17"/>
            <w:r>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8" w:name="r20_3_1"/>
            <w:r>
              <w:instrText xml:space="preserve"> FORMTEXT </w:instrText>
            </w:r>
            <w:r>
              <w:fldChar w:fldCharType="separate"/>
            </w:r>
            <w:r w:rsidR="004233C0">
              <w:t>Matijošaitis</w:t>
            </w:r>
            <w:r>
              <w:fldChar w:fldCharType="end"/>
            </w:r>
            <w:bookmarkEnd w:id="18"/>
          </w:p>
        </w:tc>
      </w:tr>
    </w:tbl>
    <w:p w:rsidR="004805E9" w:rsidRDefault="004805E9">
      <w:pPr>
        <w:keepNext/>
      </w:pPr>
    </w:p>
    <w:sectPr w:rsidR="004805E9">
      <w:footerReference w:type="default" r:id="rId17"/>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523" w:rsidRDefault="007F2523">
      <w:r>
        <w:separator/>
      </w:r>
    </w:p>
  </w:endnote>
  <w:endnote w:type="continuationSeparator" w:id="0">
    <w:p w:rsidR="007F2523" w:rsidRDefault="007F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9B29F8">
      <w:trPr>
        <w:trHeight w:hRule="exact" w:val="794"/>
      </w:trPr>
      <w:tc>
        <w:tcPr>
          <w:tcW w:w="5184" w:type="dxa"/>
        </w:tcPr>
        <w:p w:rsidR="009B29F8" w:rsidRDefault="009B29F8">
          <w:pPr>
            <w:pStyle w:val="Porat"/>
          </w:pPr>
        </w:p>
      </w:tc>
      <w:tc>
        <w:tcPr>
          <w:tcW w:w="2592" w:type="dxa"/>
        </w:tcPr>
        <w:p w:rsidR="009B29F8" w:rsidRDefault="009B29F8">
          <w:pPr>
            <w:pStyle w:val="Porat"/>
          </w:pPr>
        </w:p>
      </w:tc>
      <w:tc>
        <w:tcPr>
          <w:tcW w:w="2592" w:type="dxa"/>
        </w:tcPr>
        <w:p w:rsidR="009B29F8" w:rsidRDefault="009B29F8">
          <w:pPr>
            <w:pStyle w:val="Porat"/>
            <w:tabs>
              <w:tab w:val="left" w:pos="304"/>
              <w:tab w:val="left" w:pos="2005"/>
            </w:tabs>
            <w:jc w:val="center"/>
          </w:pPr>
        </w:p>
      </w:tc>
    </w:tr>
  </w:tbl>
  <w:p w:rsidR="009B29F8" w:rsidRDefault="009B29F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F8" w:rsidRDefault="009B29F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9B29F8">
      <w:trPr>
        <w:trHeight w:hRule="exact" w:val="794"/>
      </w:trPr>
      <w:tc>
        <w:tcPr>
          <w:tcW w:w="5184" w:type="dxa"/>
        </w:tcPr>
        <w:p w:rsidR="009B29F8" w:rsidRDefault="009B29F8">
          <w:pPr>
            <w:pStyle w:val="Porat"/>
          </w:pPr>
        </w:p>
      </w:tc>
      <w:tc>
        <w:tcPr>
          <w:tcW w:w="2592" w:type="dxa"/>
        </w:tcPr>
        <w:p w:rsidR="009B29F8" w:rsidRDefault="009B29F8">
          <w:pPr>
            <w:pStyle w:val="Porat"/>
          </w:pPr>
        </w:p>
      </w:tc>
      <w:tc>
        <w:tcPr>
          <w:tcW w:w="2592" w:type="dxa"/>
        </w:tcPr>
        <w:p w:rsidR="009B29F8" w:rsidRDefault="009B29F8">
          <w:pPr>
            <w:pStyle w:val="Porat"/>
            <w:tabs>
              <w:tab w:val="left" w:pos="304"/>
              <w:tab w:val="left" w:pos="2005"/>
            </w:tabs>
            <w:jc w:val="center"/>
          </w:pPr>
        </w:p>
      </w:tc>
    </w:tr>
  </w:tbl>
  <w:p w:rsidR="009B29F8" w:rsidRDefault="009B29F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9B29F8">
      <w:trPr>
        <w:trHeight w:hRule="exact" w:val="794"/>
      </w:trPr>
      <w:tc>
        <w:tcPr>
          <w:tcW w:w="5184" w:type="dxa"/>
        </w:tcPr>
        <w:p w:rsidR="009B29F8" w:rsidRDefault="009B29F8">
          <w:pPr>
            <w:pStyle w:val="Porat"/>
          </w:pPr>
        </w:p>
      </w:tc>
      <w:tc>
        <w:tcPr>
          <w:tcW w:w="2592" w:type="dxa"/>
        </w:tcPr>
        <w:p w:rsidR="009B29F8" w:rsidRDefault="009B29F8">
          <w:pPr>
            <w:pStyle w:val="Porat"/>
          </w:pPr>
        </w:p>
      </w:tc>
      <w:tc>
        <w:tcPr>
          <w:tcW w:w="2592" w:type="dxa"/>
        </w:tcPr>
        <w:p w:rsidR="009B29F8" w:rsidRDefault="009B29F8">
          <w:pPr>
            <w:pStyle w:val="Porat"/>
            <w:tabs>
              <w:tab w:val="left" w:pos="304"/>
              <w:tab w:val="left" w:pos="2005"/>
            </w:tabs>
            <w:jc w:val="center"/>
          </w:pPr>
        </w:p>
      </w:tc>
    </w:tr>
  </w:tbl>
  <w:p w:rsidR="009B29F8" w:rsidRDefault="009B29F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523" w:rsidRDefault="007F2523">
      <w:pPr>
        <w:pStyle w:val="Porat"/>
        <w:spacing w:before="240"/>
      </w:pPr>
    </w:p>
  </w:footnote>
  <w:footnote w:type="continuationSeparator" w:id="0">
    <w:p w:rsidR="007F2523" w:rsidRDefault="007F2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F8" w:rsidRDefault="009B29F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F8" w:rsidRDefault="009B29F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attachedTemplate r:id="rId1"/>
  <w:doNotTrackMoves/>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rius" w:val="UAB Sekasoft"/>
    <w:docVar w:name="Forma" w:val="kcb"/>
    <w:docVar w:name="Versija" w:val="2.3"/>
  </w:docVars>
  <w:rsids>
    <w:rsidRoot w:val="007340A1"/>
    <w:rsid w:val="000263EC"/>
    <w:rsid w:val="00030E25"/>
    <w:rsid w:val="000816BE"/>
    <w:rsid w:val="000A7343"/>
    <w:rsid w:val="000D205A"/>
    <w:rsid w:val="0010265E"/>
    <w:rsid w:val="00134381"/>
    <w:rsid w:val="001412B9"/>
    <w:rsid w:val="00164E28"/>
    <w:rsid w:val="002236AA"/>
    <w:rsid w:val="002636F6"/>
    <w:rsid w:val="002802E8"/>
    <w:rsid w:val="002F67D9"/>
    <w:rsid w:val="00346E0C"/>
    <w:rsid w:val="00381845"/>
    <w:rsid w:val="003B206D"/>
    <w:rsid w:val="003C482B"/>
    <w:rsid w:val="003C7E4C"/>
    <w:rsid w:val="00412AFD"/>
    <w:rsid w:val="004233C0"/>
    <w:rsid w:val="00426D68"/>
    <w:rsid w:val="00442063"/>
    <w:rsid w:val="00457001"/>
    <w:rsid w:val="004805E9"/>
    <w:rsid w:val="004854D9"/>
    <w:rsid w:val="004D6ED4"/>
    <w:rsid w:val="00556ACD"/>
    <w:rsid w:val="005633C9"/>
    <w:rsid w:val="00572764"/>
    <w:rsid w:val="005746CD"/>
    <w:rsid w:val="00637ED4"/>
    <w:rsid w:val="00671EF8"/>
    <w:rsid w:val="007013E0"/>
    <w:rsid w:val="007340A1"/>
    <w:rsid w:val="00766C18"/>
    <w:rsid w:val="00780810"/>
    <w:rsid w:val="007D701F"/>
    <w:rsid w:val="007E767D"/>
    <w:rsid w:val="007F1CE8"/>
    <w:rsid w:val="007F2523"/>
    <w:rsid w:val="007F2F5C"/>
    <w:rsid w:val="007F5D35"/>
    <w:rsid w:val="00863B50"/>
    <w:rsid w:val="00887E36"/>
    <w:rsid w:val="0089320F"/>
    <w:rsid w:val="008D28E2"/>
    <w:rsid w:val="008E523C"/>
    <w:rsid w:val="009053EC"/>
    <w:rsid w:val="00930297"/>
    <w:rsid w:val="0099153F"/>
    <w:rsid w:val="009A0459"/>
    <w:rsid w:val="009B29F8"/>
    <w:rsid w:val="009B7E4E"/>
    <w:rsid w:val="009E51A8"/>
    <w:rsid w:val="009F015B"/>
    <w:rsid w:val="00A017B0"/>
    <w:rsid w:val="00A16184"/>
    <w:rsid w:val="00A2492A"/>
    <w:rsid w:val="00A31B5F"/>
    <w:rsid w:val="00A36940"/>
    <w:rsid w:val="00A52CDC"/>
    <w:rsid w:val="00A83AAD"/>
    <w:rsid w:val="00AA145B"/>
    <w:rsid w:val="00AA4D0D"/>
    <w:rsid w:val="00AB3F5B"/>
    <w:rsid w:val="00AF1FAF"/>
    <w:rsid w:val="00B05961"/>
    <w:rsid w:val="00B078D1"/>
    <w:rsid w:val="00B55C78"/>
    <w:rsid w:val="00B95748"/>
    <w:rsid w:val="00BB3F5F"/>
    <w:rsid w:val="00C142D1"/>
    <w:rsid w:val="00C350AD"/>
    <w:rsid w:val="00C41CF7"/>
    <w:rsid w:val="00C41D35"/>
    <w:rsid w:val="00C73FE2"/>
    <w:rsid w:val="00CB270C"/>
    <w:rsid w:val="00CE4A52"/>
    <w:rsid w:val="00D023D4"/>
    <w:rsid w:val="00D05924"/>
    <w:rsid w:val="00D22855"/>
    <w:rsid w:val="00D526F6"/>
    <w:rsid w:val="00D572F2"/>
    <w:rsid w:val="00D67346"/>
    <w:rsid w:val="00D82317"/>
    <w:rsid w:val="00D90686"/>
    <w:rsid w:val="00D94918"/>
    <w:rsid w:val="00DB2A02"/>
    <w:rsid w:val="00E4055C"/>
    <w:rsid w:val="00E418D5"/>
    <w:rsid w:val="00E5000F"/>
    <w:rsid w:val="00E504A8"/>
    <w:rsid w:val="00E564F1"/>
    <w:rsid w:val="00E621D4"/>
    <w:rsid w:val="00E902CF"/>
    <w:rsid w:val="00F017FC"/>
    <w:rsid w:val="00F83114"/>
    <w:rsid w:val="00FC6D11"/>
    <w:rsid w:val="00FD1F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PagrindinistekstasDiagrama">
    <w:name w:val="Pagrindinis tekstas Diagrama"/>
    <w:link w:val="Pagrindinistekstas"/>
    <w:semiHidden/>
    <w:rsid w:val="00D94918"/>
    <w:rPr>
      <w:sz w:val="24"/>
      <w:lang w:eastAsia="en-US" w:bidi="he-IL"/>
    </w:rPr>
  </w:style>
  <w:style w:type="character" w:styleId="Hipersaitas">
    <w:name w:val="Hyperlink"/>
    <w:basedOn w:val="Numatytasispastraiposriftas"/>
    <w:uiPriority w:val="99"/>
    <w:unhideWhenUsed/>
    <w:rsid w:val="007F2F5C"/>
    <w:rPr>
      <w:color w:val="0000FF" w:themeColor="hyperlink"/>
      <w:u w:val="single"/>
    </w:rPr>
  </w:style>
  <w:style w:type="character" w:styleId="Perirtashipersaitas">
    <w:name w:val="FollowedHyperlink"/>
    <w:basedOn w:val="Numatytasispastraiposriftas"/>
    <w:uiPriority w:val="99"/>
    <w:semiHidden/>
    <w:unhideWhenUsed/>
    <w:rsid w:val="007F2F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2015/t157163.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t178702%20prieda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482F4-82B1-4286-B61D-71C74513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t_T</Template>
  <TotalTime>15</TotalTime>
  <Pages>1</Pages>
  <Words>380</Words>
  <Characters>2607</Characters>
  <Application>Microsoft Office Word</Application>
  <DocSecurity>0</DocSecurity>
  <Lines>56</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2017-10-17   SPRENDIMAS   Nr. T-</vt:lpstr>
      <vt:lpstr>KAUNO MIESTO SAVIVALDYBĖS TARYBA   ......   SPRENDIMAS   Nr. ...........</vt:lpstr>
    </vt:vector>
  </TitlesOfParts>
  <Manager>Savivaldybės meras Visvaldas Matijošaitis</Manager>
  <Company>KAUNO MIESTO SAVIVALDYBË</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2017-10-17   SPRENDIMAS   Nr. T-702</dc:title>
  <dc:subject>DĖL KAUNO MIESTO SAVIVALDYBĖS TARYBOS 2015 M. BALANDŽIO 2 D. SPRENDIMO NR. T-163 „DĖL KAUNO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PAKEITIMO </dc:subject>
  <dc:creator>Daugiabučių namų administravimo skyrius</dc:creator>
  <cp:lastModifiedBy>Audronė Petkienė</cp:lastModifiedBy>
  <cp:revision>8</cp:revision>
  <cp:lastPrinted>2017-10-13T07:03:00Z</cp:lastPrinted>
  <dcterms:created xsi:type="dcterms:W3CDTF">2017-10-13T07:01:00Z</dcterms:created>
  <dcterms:modified xsi:type="dcterms:W3CDTF">2017-10-23T11:13:00Z</dcterms:modified>
</cp:coreProperties>
</file>