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C06CE3">
        <w:trPr>
          <w:cantSplit/>
          <w:trHeight w:hRule="exact" w:val="435"/>
        </w:trPr>
        <w:tc>
          <w:tcPr>
            <w:tcW w:w="5670" w:type="dxa"/>
          </w:tcPr>
          <w:p w:rsidR="004805E9" w:rsidRDefault="004805E9">
            <w:pPr>
              <w:pStyle w:val="Antrats"/>
              <w:tabs>
                <w:tab w:val="clear" w:pos="4153"/>
                <w:tab w:val="clear" w:pos="8306"/>
                <w:tab w:val="left" w:pos="5244"/>
              </w:tabs>
              <w:jc w:val="center"/>
            </w:pPr>
          </w:p>
        </w:tc>
        <w:tc>
          <w:tcPr>
            <w:tcW w:w="3969" w:type="dxa"/>
          </w:tcPr>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Pr>
                <w:b/>
                <w:noProof/>
              </w:rPr>
              <w:t>Projektas</w:t>
            </w:r>
            <w:bookmarkEnd w:id="1"/>
            <w:r>
              <w:rPr>
                <w:b/>
              </w:rPr>
              <w:fldChar w:fldCharType="end"/>
            </w:r>
            <w:bookmarkEnd w:id="0"/>
          </w:p>
          <w:p w:rsidR="004805E9" w:rsidRDefault="004805E9">
            <w:pPr>
              <w:pStyle w:val="Antrats"/>
              <w:tabs>
                <w:tab w:val="left" w:pos="5244"/>
              </w:tabs>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4805E9" w:rsidTr="00C06CE3">
        <w:trPr>
          <w:cantSplit/>
          <w:trHeight w:hRule="exact" w:val="1261"/>
          <w:hidden/>
        </w:trPr>
        <w:tc>
          <w:tcPr>
            <w:tcW w:w="9639" w:type="dxa"/>
            <w:gridSpan w:val="2"/>
          </w:tcPr>
          <w:p w:rsidR="004805E9" w:rsidRPr="00B462C9" w:rsidRDefault="004805E9">
            <w:pPr>
              <w:pStyle w:val="Antrats"/>
              <w:tabs>
                <w:tab w:val="left" w:pos="5244"/>
              </w:tabs>
              <w:jc w:val="center"/>
              <w:rPr>
                <w:vanish/>
              </w:rPr>
            </w:pPr>
            <w:r w:rsidRPr="00B462C9">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7" o:title=""/>
                </v:shape>
                <o:OLEObject Type="Embed" ProgID="Word.Picture.8" ShapeID="_x0000_i1025" DrawAspect="Content" ObjectID="_1605591820"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E61514">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61514" w:rsidRPr="00E61514">
              <w:rPr>
                <w:b/>
                <w:noProof/>
              </w:rPr>
              <w:t>DĖL KAUNO MIESTO SAVIVALDYBĖS TARYBOS 2016 M. VASARIO 23 D. SPRENDIMO NR. T-81 „DĖL KAUNO MIESTO SAVIVALDYBĖS BENDROJO UGDYMO MOKYKLŲ TINKLO PERTVARKOS 2016–2020 METŲ BENDROJO PLANO PATVIRTINIMO“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Pr>
                <w:noProof/>
              </w:rPr>
              <w:t>....</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Pr>
                <w:noProof/>
              </w:rPr>
              <w:t>....</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61514" w:rsidRPr="00E61514" w:rsidRDefault="00E61514" w:rsidP="00E61514">
      <w:pPr>
        <w:tabs>
          <w:tab w:val="left" w:pos="1701"/>
        </w:tabs>
        <w:spacing w:line="336" w:lineRule="auto"/>
        <w:ind w:firstLine="1276"/>
        <w:jc w:val="both"/>
      </w:pPr>
      <w:bookmarkStart w:id="14" w:name="r18"/>
      <w:r w:rsidRPr="00E61514">
        <w:rPr>
          <w:spacing w:val="-2"/>
        </w:rPr>
        <w:lastRenderedPageBreak/>
        <w:t>Vadovaudamasi Lietuvos Respublikos vietos savivaldos įstatymo 18 straipsnio 1 dalimi,</w:t>
      </w:r>
      <w:r w:rsidRPr="00E61514">
        <w:t xml:space="preserve"> Lietuvos Respublikos švietimo įstatymo 28 straipsniu</w:t>
      </w:r>
      <w:r w:rsidR="009F5DD0">
        <w:t xml:space="preserve"> ir</w:t>
      </w:r>
      <w:r w:rsidRPr="00E61514">
        <w:t xml:space="preserve"> 58 straipsnio 1 dalies 3 punktu</w:t>
      </w:r>
      <w:r w:rsidR="009F5DD0">
        <w:t>,</w:t>
      </w:r>
      <w:r w:rsidRPr="00E61514">
        <w:t xml:space="preserve"> Mokyklų, vykdančių formaliojo švietimo programas, tinklo kūrimo taisyklėmis, patvirtintomis Lietuvos Respublikos Vyriausybės 2011 m. birželio 29 d. nutarimu Nr. 768 „Dėl Mokyklų, vykdančių formaliojo švietimo programas, tinklo kūrimo taisyklių patvirtinimo“, Kauno miesto savivaldybės taryba  n u s p r e n d ž i a:</w:t>
      </w:r>
    </w:p>
    <w:p w:rsidR="00E61514" w:rsidRPr="00E61514" w:rsidRDefault="00E61514" w:rsidP="00A27DDE">
      <w:pPr>
        <w:tabs>
          <w:tab w:val="left" w:pos="0"/>
          <w:tab w:val="left" w:pos="1276"/>
          <w:tab w:val="left" w:pos="1560"/>
        </w:tabs>
        <w:spacing w:line="360" w:lineRule="auto"/>
        <w:ind w:firstLine="1276"/>
        <w:jc w:val="both"/>
      </w:pPr>
      <w:r w:rsidRPr="00E61514">
        <w:t xml:space="preserve">Pakeisti Kauno miesto savivaldybės bendrojo ugdymo mokyklų tinklo pertvarkos </w:t>
      </w:r>
      <w:r w:rsidRPr="00E61514">
        <w:rPr>
          <w:spacing w:val="-4"/>
        </w:rPr>
        <w:t xml:space="preserve">2016–2020 metų bendrojo plano, </w:t>
      </w:r>
      <w:r w:rsidR="00AC1CDB">
        <w:rPr>
          <w:spacing w:val="-4"/>
        </w:rPr>
        <w:t xml:space="preserve"> </w:t>
      </w:r>
      <w:r w:rsidRPr="00E61514">
        <w:rPr>
          <w:spacing w:val="-4"/>
        </w:rPr>
        <w:t>patvirtinto Kauno miesto savivaldybės tarybos 2016 m. vasario 23 d.</w:t>
      </w:r>
      <w:r w:rsidRPr="00E61514">
        <w:t xml:space="preserve"> sprendimu Nr. T-81 „Dėl Kauno miesto savivaldybės bendrojo ugdymo mokyklų tinklo pertvarkos 2016–2020 metų bendrojo plano patvirtinimo“, 1 priedo lentelę:</w:t>
      </w:r>
    </w:p>
    <w:p w:rsidR="00E61514" w:rsidRPr="00E61514" w:rsidRDefault="00E61514" w:rsidP="00A27DDE">
      <w:pPr>
        <w:tabs>
          <w:tab w:val="left" w:pos="1560"/>
          <w:tab w:val="left" w:pos="1843"/>
        </w:tabs>
        <w:spacing w:line="360" w:lineRule="auto"/>
        <w:ind w:left="1636" w:hanging="360"/>
        <w:jc w:val="both"/>
      </w:pPr>
      <w:r w:rsidRPr="00E61514">
        <w:t>1.</w:t>
      </w:r>
      <w:r w:rsidRPr="00E61514">
        <w:tab/>
        <w:t xml:space="preserve">Pakeisti </w:t>
      </w:r>
      <w:r w:rsidR="00764CF9">
        <w:t>13</w:t>
      </w:r>
      <w:r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F41C10">
            <w:pPr>
              <w:tabs>
                <w:tab w:val="left" w:pos="1560"/>
              </w:tabs>
              <w:jc w:val="both"/>
            </w:pPr>
            <w:r w:rsidRPr="00E61514">
              <w:t>„1</w:t>
            </w:r>
            <w:r w:rsidR="00764CF9">
              <w:t>3</w:t>
            </w:r>
            <w:r w:rsidRPr="00E61514">
              <w:t>.</w:t>
            </w:r>
          </w:p>
        </w:tc>
        <w:tc>
          <w:tcPr>
            <w:tcW w:w="2444" w:type="dxa"/>
          </w:tcPr>
          <w:p w:rsidR="00764CF9" w:rsidRPr="00764CF9" w:rsidRDefault="00764CF9" w:rsidP="00764CF9">
            <w:pPr>
              <w:rPr>
                <w:color w:val="000000"/>
                <w:szCs w:val="24"/>
                <w:lang w:eastAsia="lt-LT" w:bidi="ar-SA"/>
              </w:rPr>
            </w:pPr>
            <w:r w:rsidRPr="00764CF9">
              <w:rPr>
                <w:color w:val="000000"/>
                <w:szCs w:val="24"/>
                <w:lang w:eastAsia="lt-LT" w:bidi="ar-SA"/>
              </w:rPr>
              <w:t>Kauno Aleksandro Stulginskio mokykla-                     -daugiafunkcis centras</w:t>
            </w:r>
          </w:p>
          <w:p w:rsidR="00764CF9" w:rsidRPr="00764CF9" w:rsidRDefault="00764CF9" w:rsidP="00764CF9">
            <w:pPr>
              <w:rPr>
                <w:color w:val="000000"/>
                <w:szCs w:val="24"/>
                <w:lang w:eastAsia="lt-LT" w:bidi="ar-SA"/>
              </w:rPr>
            </w:pPr>
            <w:r w:rsidRPr="00764CF9">
              <w:rPr>
                <w:color w:val="000000"/>
                <w:szCs w:val="24"/>
                <w:lang w:eastAsia="lt-LT" w:bidi="ar-SA"/>
              </w:rPr>
              <w:t>Ikimokyklinio,</w:t>
            </w:r>
            <w:r w:rsidRPr="00764CF9">
              <w:rPr>
                <w:color w:val="FF0000"/>
                <w:szCs w:val="24"/>
                <w:lang w:eastAsia="lt-LT" w:bidi="ar-SA"/>
              </w:rPr>
              <w:t xml:space="preserve"> </w:t>
            </w:r>
            <w:r w:rsidRPr="00764CF9">
              <w:rPr>
                <w:szCs w:val="24"/>
                <w:lang w:eastAsia="lt-LT" w:bidi="ar-SA"/>
              </w:rPr>
              <w:t xml:space="preserve">priešmokyklinio, </w:t>
            </w:r>
            <w:r w:rsidRPr="00764CF9">
              <w:rPr>
                <w:color w:val="000000"/>
                <w:szCs w:val="24"/>
                <w:lang w:eastAsia="lt-LT" w:bidi="ar-SA"/>
              </w:rPr>
              <w:t xml:space="preserve">pradinio ir pagrindinio ugdymo programos </w:t>
            </w:r>
          </w:p>
          <w:p w:rsidR="00764CF9" w:rsidRPr="00764CF9" w:rsidRDefault="00764CF9" w:rsidP="00764CF9">
            <w:pPr>
              <w:rPr>
                <w:color w:val="000000"/>
                <w:szCs w:val="24"/>
                <w:lang w:eastAsia="lt-LT" w:bidi="ar-SA"/>
              </w:rPr>
            </w:pPr>
            <w:r w:rsidRPr="00764CF9">
              <w:rPr>
                <w:color w:val="000000"/>
                <w:szCs w:val="24"/>
                <w:lang w:eastAsia="lt-LT" w:bidi="ar-SA"/>
              </w:rPr>
              <w:t>Savivaldybė</w:t>
            </w:r>
          </w:p>
          <w:p w:rsidR="00764CF9" w:rsidRPr="00764CF9" w:rsidRDefault="00764CF9" w:rsidP="00764CF9">
            <w:pPr>
              <w:rPr>
                <w:color w:val="000000"/>
                <w:szCs w:val="24"/>
                <w:lang w:eastAsia="lt-LT" w:bidi="ar-SA"/>
              </w:rPr>
            </w:pPr>
            <w:r w:rsidRPr="00764CF9">
              <w:rPr>
                <w:color w:val="000000"/>
                <w:szCs w:val="24"/>
                <w:lang w:eastAsia="lt-LT" w:bidi="ar-SA"/>
              </w:rPr>
              <w:t>Mokinių (klasių) skaičius – 231 (11)</w:t>
            </w:r>
          </w:p>
          <w:p w:rsidR="00E61514" w:rsidRPr="00E61514" w:rsidRDefault="00E61514" w:rsidP="00F41C10"/>
        </w:tc>
        <w:tc>
          <w:tcPr>
            <w:tcW w:w="3260" w:type="dxa"/>
          </w:tcPr>
          <w:p w:rsidR="00764CF9" w:rsidRPr="00764CF9" w:rsidRDefault="00764CF9" w:rsidP="00764CF9">
            <w:pPr>
              <w:rPr>
                <w:color w:val="000000"/>
                <w:lang w:bidi="ar-SA"/>
              </w:rPr>
            </w:pPr>
            <w:r w:rsidRPr="00764CF9">
              <w:rPr>
                <w:color w:val="000000"/>
                <w:szCs w:val="24"/>
                <w:lang w:eastAsia="lt-LT" w:bidi="ar-SA"/>
              </w:rPr>
              <w:t xml:space="preserve">2019-09-01 nekomplektuos </w:t>
            </w:r>
            <w:r>
              <w:rPr>
                <w:color w:val="000000"/>
                <w:szCs w:val="24"/>
                <w:lang w:eastAsia="lt-LT" w:bidi="ar-SA"/>
              </w:rPr>
              <w:t xml:space="preserve">           </w:t>
            </w:r>
            <w:r w:rsidRPr="00764CF9">
              <w:rPr>
                <w:color w:val="000000"/>
                <w:szCs w:val="24"/>
                <w:lang w:eastAsia="lt-LT" w:bidi="ar-SA"/>
              </w:rPr>
              <w:t xml:space="preserve">9-ųjų klasių, </w:t>
            </w:r>
            <w:r w:rsidRPr="00764CF9">
              <w:rPr>
                <w:rFonts w:eastAsia="+mn-ea"/>
                <w:color w:val="000000"/>
                <w:kern w:val="24"/>
                <w:lang w:bidi="ar-SA"/>
              </w:rPr>
              <w:t>nukreipiant mokinius į Kauno Antano Smetonos ar Kauno „Varpo“ gimnazijas</w:t>
            </w:r>
            <w:r w:rsidR="00C2635C">
              <w:rPr>
                <w:rFonts w:eastAsia="+mn-ea"/>
                <w:color w:val="000000"/>
                <w:kern w:val="24"/>
                <w:lang w:bidi="ar-SA"/>
              </w:rPr>
              <w:t xml:space="preserve">. </w:t>
            </w:r>
            <w:r w:rsidR="00C2635C" w:rsidRPr="00C2635C">
              <w:rPr>
                <w:rFonts w:eastAsia="+mn-ea"/>
                <w:color w:val="000000"/>
                <w:kern w:val="24"/>
              </w:rPr>
              <w:t>Nekomplektuo</w:t>
            </w:r>
            <w:r w:rsidR="00174153">
              <w:rPr>
                <w:rFonts w:eastAsia="+mn-ea"/>
                <w:color w:val="000000"/>
                <w:kern w:val="24"/>
              </w:rPr>
              <w:t xml:space="preserve">s nepilnų 5-8 </w:t>
            </w:r>
            <w:r w:rsidR="00C2635C" w:rsidRPr="00C2635C">
              <w:rPr>
                <w:rFonts w:eastAsia="+mn-ea"/>
                <w:color w:val="000000"/>
                <w:kern w:val="24"/>
              </w:rPr>
              <w:t>klasių</w:t>
            </w:r>
            <w:r w:rsidR="00174153">
              <w:rPr>
                <w:rFonts w:eastAsia="+mn-ea"/>
                <w:color w:val="000000"/>
                <w:kern w:val="24"/>
              </w:rPr>
              <w:t>,</w:t>
            </w:r>
            <w:r w:rsidR="00C2635C" w:rsidRPr="00C2635C">
              <w:rPr>
                <w:rFonts w:eastAsia="+mn-ea"/>
                <w:color w:val="000000"/>
                <w:kern w:val="24"/>
              </w:rPr>
              <w:t xml:space="preserve"> nukreipiant </w:t>
            </w:r>
            <w:r w:rsidR="00174153">
              <w:rPr>
                <w:rFonts w:eastAsia="+mn-ea"/>
                <w:color w:val="000000"/>
                <w:kern w:val="24"/>
              </w:rPr>
              <w:t>mokinius</w:t>
            </w:r>
            <w:r w:rsidR="00C2635C" w:rsidRPr="00C2635C">
              <w:rPr>
                <w:rFonts w:eastAsia="+mn-ea"/>
                <w:color w:val="000000"/>
                <w:kern w:val="24"/>
              </w:rPr>
              <w:t xml:space="preserve"> į Kauno Dainavos progimnaziją</w:t>
            </w:r>
          </w:p>
          <w:p w:rsidR="00E61514" w:rsidRPr="00E61514" w:rsidRDefault="00E61514" w:rsidP="00193A87">
            <w:pPr>
              <w:rPr>
                <w:bCs/>
                <w:color w:val="000000"/>
                <w:szCs w:val="24"/>
                <w:lang w:eastAsia="lt-LT" w:bidi="ar-SA"/>
              </w:rPr>
            </w:pPr>
          </w:p>
        </w:tc>
        <w:tc>
          <w:tcPr>
            <w:tcW w:w="1417" w:type="dxa"/>
          </w:tcPr>
          <w:p w:rsidR="00E61514" w:rsidRPr="00E61514" w:rsidRDefault="00E61514" w:rsidP="00F41C10">
            <w:pPr>
              <w:tabs>
                <w:tab w:val="left" w:pos="1560"/>
              </w:tabs>
              <w:jc w:val="center"/>
            </w:pPr>
            <w:r w:rsidRPr="00E61514">
              <w:t>–</w:t>
            </w:r>
          </w:p>
        </w:tc>
        <w:tc>
          <w:tcPr>
            <w:tcW w:w="1863" w:type="dxa"/>
          </w:tcPr>
          <w:p w:rsidR="00764CF9" w:rsidRPr="00764CF9" w:rsidRDefault="00764CF9" w:rsidP="00764CF9">
            <w:pPr>
              <w:rPr>
                <w:color w:val="000000"/>
                <w:szCs w:val="24"/>
                <w:lang w:eastAsia="lt-LT" w:bidi="ar-SA"/>
              </w:rPr>
            </w:pPr>
            <w:r w:rsidRPr="00764CF9">
              <w:rPr>
                <w:color w:val="000000"/>
                <w:szCs w:val="24"/>
                <w:lang w:eastAsia="lt-LT" w:bidi="ar-SA"/>
              </w:rPr>
              <w:t>Kauno Aleksandro Stulginskio mokykla-                     -daugiafunkcis centras</w:t>
            </w:r>
          </w:p>
          <w:p w:rsidR="00E61514" w:rsidRPr="00E61514" w:rsidRDefault="00764CF9" w:rsidP="00C2635C">
            <w:pPr>
              <w:rPr>
                <w:color w:val="000000"/>
                <w:szCs w:val="24"/>
                <w:lang w:eastAsia="lt-LT" w:bidi="ar-SA"/>
              </w:rPr>
            </w:pPr>
            <w:r w:rsidRPr="00764CF9">
              <w:rPr>
                <w:color w:val="000000"/>
                <w:szCs w:val="24"/>
                <w:lang w:eastAsia="lt-LT" w:bidi="ar-SA"/>
              </w:rPr>
              <w:t>Ikimokyklinio, priešmokyklinio,</w:t>
            </w:r>
            <w:r w:rsidRPr="00764CF9">
              <w:rPr>
                <w:b/>
                <w:bCs/>
                <w:color w:val="000000"/>
                <w:szCs w:val="24"/>
                <w:lang w:eastAsia="lt-LT" w:bidi="ar-SA"/>
              </w:rPr>
              <w:t xml:space="preserve"> </w:t>
            </w:r>
            <w:r w:rsidRPr="00764CF9">
              <w:rPr>
                <w:color w:val="000000"/>
                <w:szCs w:val="24"/>
                <w:lang w:eastAsia="lt-LT" w:bidi="ar-SA"/>
              </w:rPr>
              <w:t>pradinio ugdymo programos</w:t>
            </w:r>
            <w:r w:rsidR="00C2635C">
              <w:rPr>
                <w:color w:val="000000"/>
                <w:szCs w:val="24"/>
                <w:lang w:eastAsia="lt-LT" w:bidi="ar-SA"/>
              </w:rPr>
              <w:t xml:space="preserve"> </w:t>
            </w:r>
            <w:r w:rsidR="00C2635C" w:rsidRPr="00764CF9">
              <w:rPr>
                <w:color w:val="000000"/>
                <w:szCs w:val="24"/>
                <w:lang w:eastAsia="lt-LT" w:bidi="ar-SA"/>
              </w:rPr>
              <w:t>ir pagrindinio ugdymo programos</w:t>
            </w:r>
            <w:r w:rsidR="00C2635C">
              <w:rPr>
                <w:color w:val="000000"/>
                <w:szCs w:val="24"/>
                <w:lang w:eastAsia="lt-LT" w:bidi="ar-SA"/>
              </w:rPr>
              <w:t xml:space="preserve"> pirmoji dalis</w:t>
            </w:r>
            <w:r w:rsidR="00E61514" w:rsidRPr="00E61514">
              <w:rPr>
                <w:color w:val="000000"/>
                <w:szCs w:val="24"/>
                <w:lang w:eastAsia="lt-LT" w:bidi="ar-SA"/>
              </w:rPr>
              <w:t>“.</w:t>
            </w:r>
          </w:p>
        </w:tc>
      </w:tr>
    </w:tbl>
    <w:p w:rsidR="00E61514" w:rsidRPr="00E61514" w:rsidRDefault="00E61514" w:rsidP="00E61514">
      <w:pPr>
        <w:tabs>
          <w:tab w:val="left" w:pos="1560"/>
          <w:tab w:val="left" w:pos="1843"/>
        </w:tabs>
        <w:spacing w:line="360" w:lineRule="auto"/>
        <w:ind w:left="1636" w:hanging="360"/>
        <w:jc w:val="both"/>
      </w:pPr>
      <w:r w:rsidRPr="00E61514">
        <w:t>2.</w:t>
      </w:r>
      <w:r w:rsidRPr="00E61514">
        <w:tab/>
        <w:t xml:space="preserve">Pakeisti </w:t>
      </w:r>
      <w:r w:rsidR="00764CF9">
        <w:t>15</w:t>
      </w:r>
      <w:r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764CF9">
            <w:pPr>
              <w:tabs>
                <w:tab w:val="left" w:pos="1560"/>
              </w:tabs>
              <w:spacing w:line="360" w:lineRule="auto"/>
              <w:jc w:val="both"/>
            </w:pPr>
            <w:r w:rsidRPr="00E61514">
              <w:t>„</w:t>
            </w:r>
            <w:r w:rsidR="00764CF9">
              <w:t>15</w:t>
            </w:r>
            <w:r w:rsidRPr="00E61514">
              <w:t>.</w:t>
            </w:r>
          </w:p>
        </w:tc>
        <w:tc>
          <w:tcPr>
            <w:tcW w:w="2444" w:type="dxa"/>
          </w:tcPr>
          <w:p w:rsidR="00764CF9" w:rsidRPr="00764CF9" w:rsidRDefault="00764CF9" w:rsidP="00764CF9">
            <w:pPr>
              <w:rPr>
                <w:color w:val="000000"/>
                <w:szCs w:val="24"/>
                <w:lang w:eastAsia="lt-LT" w:bidi="ar-SA"/>
              </w:rPr>
            </w:pPr>
            <w:r w:rsidRPr="00764CF9">
              <w:rPr>
                <w:color w:val="000000"/>
                <w:szCs w:val="24"/>
                <w:lang w:eastAsia="lt-LT" w:bidi="ar-SA"/>
              </w:rPr>
              <w:t xml:space="preserve">Kauno Juozo Urbšio katalikiška pagrindinė mokykla </w:t>
            </w:r>
          </w:p>
          <w:p w:rsidR="00764CF9" w:rsidRPr="00764CF9" w:rsidRDefault="00764CF9" w:rsidP="00764CF9">
            <w:pPr>
              <w:rPr>
                <w:color w:val="000000"/>
                <w:szCs w:val="24"/>
                <w:lang w:eastAsia="lt-LT" w:bidi="ar-SA"/>
              </w:rPr>
            </w:pPr>
            <w:r w:rsidRPr="00764CF9">
              <w:rPr>
                <w:color w:val="000000"/>
                <w:szCs w:val="24"/>
                <w:lang w:eastAsia="lt-LT" w:bidi="ar-SA"/>
              </w:rPr>
              <w:t>Priešmokyklinio, pradinio ir pagrindinio ugdymo programos</w:t>
            </w:r>
          </w:p>
          <w:p w:rsidR="00764CF9" w:rsidRPr="00764CF9" w:rsidRDefault="00764CF9" w:rsidP="00764CF9">
            <w:pPr>
              <w:rPr>
                <w:color w:val="000000"/>
                <w:szCs w:val="24"/>
                <w:lang w:eastAsia="lt-LT" w:bidi="ar-SA"/>
              </w:rPr>
            </w:pPr>
            <w:r w:rsidRPr="00764CF9">
              <w:rPr>
                <w:color w:val="000000"/>
                <w:szCs w:val="24"/>
                <w:lang w:eastAsia="lt-LT" w:bidi="ar-SA"/>
              </w:rPr>
              <w:t>Savivaldybė ir Kauno arkivyskupijos kurija</w:t>
            </w:r>
          </w:p>
          <w:p w:rsidR="00E61514" w:rsidRPr="00764CF9" w:rsidRDefault="00764CF9" w:rsidP="00764CF9">
            <w:pPr>
              <w:rPr>
                <w:color w:val="000000"/>
                <w:szCs w:val="24"/>
                <w:lang w:eastAsia="lt-LT" w:bidi="ar-SA"/>
              </w:rPr>
            </w:pPr>
            <w:r w:rsidRPr="00764CF9">
              <w:rPr>
                <w:color w:val="000000"/>
                <w:szCs w:val="24"/>
                <w:lang w:eastAsia="lt-LT" w:bidi="ar-SA"/>
              </w:rPr>
              <w:lastRenderedPageBreak/>
              <w:t>Mokinių (klasių) skaičius – 874 (35)</w:t>
            </w:r>
          </w:p>
        </w:tc>
        <w:tc>
          <w:tcPr>
            <w:tcW w:w="3260" w:type="dxa"/>
          </w:tcPr>
          <w:p w:rsidR="00764CF9" w:rsidRPr="00764CF9" w:rsidRDefault="00764CF9" w:rsidP="00764CF9">
            <w:pPr>
              <w:rPr>
                <w:color w:val="000000"/>
                <w:szCs w:val="24"/>
                <w:lang w:eastAsia="lt-LT" w:bidi="ar-SA"/>
              </w:rPr>
            </w:pPr>
            <w:r w:rsidRPr="00764CF9">
              <w:rPr>
                <w:color w:val="000000"/>
                <w:szCs w:val="24"/>
                <w:lang w:eastAsia="lt-LT" w:bidi="ar-SA"/>
              </w:rPr>
              <w:lastRenderedPageBreak/>
              <w:t>Pertvarkoma struktūra keičiant mokyklos tipą – iš pagrindinės mokyklos į progimnaziją.</w:t>
            </w:r>
          </w:p>
          <w:p w:rsidR="00764CF9" w:rsidRPr="00764CF9" w:rsidRDefault="00764CF9" w:rsidP="00764CF9">
            <w:pPr>
              <w:rPr>
                <w:color w:val="000000"/>
                <w:lang w:bidi="ar-SA"/>
              </w:rPr>
            </w:pPr>
            <w:r w:rsidRPr="00764CF9">
              <w:rPr>
                <w:color w:val="000000"/>
                <w:szCs w:val="24"/>
                <w:lang w:eastAsia="lt-LT" w:bidi="ar-SA"/>
              </w:rPr>
              <w:t xml:space="preserve">2019-09-01 </w:t>
            </w:r>
            <w:r w:rsidRPr="00764CF9">
              <w:rPr>
                <w:szCs w:val="24"/>
                <w:lang w:eastAsia="lt-LT" w:bidi="ar-SA"/>
              </w:rPr>
              <w:t>nekomplektuos</w:t>
            </w:r>
            <w:r w:rsidRPr="00764CF9">
              <w:rPr>
                <w:color w:val="000000"/>
                <w:szCs w:val="24"/>
                <w:lang w:eastAsia="lt-LT" w:bidi="ar-SA"/>
              </w:rPr>
              <w:t xml:space="preserve"> </w:t>
            </w:r>
            <w:r>
              <w:rPr>
                <w:color w:val="000000"/>
                <w:szCs w:val="24"/>
                <w:lang w:eastAsia="lt-LT" w:bidi="ar-SA"/>
              </w:rPr>
              <w:t xml:space="preserve">           </w:t>
            </w:r>
            <w:r w:rsidRPr="00764CF9">
              <w:rPr>
                <w:color w:val="000000"/>
                <w:szCs w:val="24"/>
                <w:lang w:eastAsia="lt-LT" w:bidi="ar-SA"/>
              </w:rPr>
              <w:t xml:space="preserve">9-ųjų klasių, </w:t>
            </w:r>
            <w:r w:rsidRPr="00764CF9">
              <w:rPr>
                <w:rFonts w:eastAsia="+mn-ea"/>
                <w:color w:val="000000"/>
                <w:kern w:val="24"/>
                <w:lang w:bidi="ar-SA"/>
              </w:rPr>
              <w:t>nukreipiant mokinius į Kauno Antano Smetonos ar Kauno „Varpo“ gimnazijas</w:t>
            </w:r>
          </w:p>
          <w:p w:rsidR="00E61514" w:rsidRPr="00E61514" w:rsidRDefault="00E61514" w:rsidP="00F41C10">
            <w:pPr>
              <w:rPr>
                <w:b/>
                <w:bCs/>
                <w:color w:val="000000"/>
                <w:szCs w:val="24"/>
                <w:lang w:eastAsia="lt-LT" w:bidi="ar-SA"/>
              </w:rPr>
            </w:pPr>
          </w:p>
        </w:tc>
        <w:tc>
          <w:tcPr>
            <w:tcW w:w="1417" w:type="dxa"/>
          </w:tcPr>
          <w:p w:rsidR="00E61514" w:rsidRPr="00E61514" w:rsidRDefault="00E61514" w:rsidP="00764CF9">
            <w:pPr>
              <w:tabs>
                <w:tab w:val="left" w:pos="1560"/>
              </w:tabs>
              <w:ind w:left="-108" w:firstLine="62"/>
              <w:jc w:val="both"/>
            </w:pPr>
            <w:r w:rsidRPr="00E61514">
              <w:lastRenderedPageBreak/>
              <w:t>20</w:t>
            </w:r>
            <w:r w:rsidR="00764CF9">
              <w:t>20</w:t>
            </w:r>
            <w:r w:rsidRPr="00E61514">
              <w:t>-08-31</w:t>
            </w:r>
          </w:p>
        </w:tc>
        <w:tc>
          <w:tcPr>
            <w:tcW w:w="1863" w:type="dxa"/>
          </w:tcPr>
          <w:p w:rsidR="00764CF9" w:rsidRPr="00764CF9" w:rsidRDefault="00764CF9" w:rsidP="00764CF9">
            <w:pPr>
              <w:rPr>
                <w:color w:val="000000"/>
                <w:szCs w:val="24"/>
                <w:lang w:eastAsia="lt-LT" w:bidi="ar-SA"/>
              </w:rPr>
            </w:pPr>
            <w:r w:rsidRPr="00764CF9">
              <w:rPr>
                <w:color w:val="000000"/>
                <w:szCs w:val="24"/>
                <w:lang w:eastAsia="lt-LT" w:bidi="ar-SA"/>
              </w:rPr>
              <w:t>Kauno Juozo Urbšio progimnazija</w:t>
            </w:r>
          </w:p>
          <w:p w:rsidR="00E61514" w:rsidRPr="00E61514" w:rsidRDefault="00764CF9" w:rsidP="00764CF9">
            <w:pPr>
              <w:rPr>
                <w:color w:val="000000"/>
                <w:lang w:bidi="ar-SA"/>
              </w:rPr>
            </w:pPr>
            <w:r w:rsidRPr="00764CF9">
              <w:rPr>
                <w:color w:val="000000"/>
                <w:szCs w:val="24"/>
                <w:lang w:eastAsia="lt-LT" w:bidi="ar-SA"/>
              </w:rPr>
              <w:t>Priešmokyklinio,</w:t>
            </w:r>
            <w:r w:rsidRPr="00764CF9">
              <w:rPr>
                <w:bCs/>
                <w:color w:val="000000"/>
                <w:szCs w:val="24"/>
                <w:lang w:eastAsia="lt-LT" w:bidi="ar-SA"/>
              </w:rPr>
              <w:t xml:space="preserve"> </w:t>
            </w:r>
            <w:r w:rsidRPr="00764CF9">
              <w:rPr>
                <w:color w:val="000000"/>
                <w:szCs w:val="24"/>
                <w:lang w:eastAsia="lt-LT" w:bidi="ar-SA"/>
              </w:rPr>
              <w:t xml:space="preserve">pradinio ugdymo programos ir pagrindinio ugdymo </w:t>
            </w:r>
            <w:r w:rsidRPr="00764CF9">
              <w:rPr>
                <w:color w:val="000000"/>
                <w:szCs w:val="24"/>
                <w:lang w:eastAsia="lt-LT" w:bidi="ar-SA"/>
              </w:rPr>
              <w:lastRenderedPageBreak/>
              <w:t>programos pirmoji dalis</w:t>
            </w:r>
            <w:r w:rsidR="00E61514" w:rsidRPr="00E61514">
              <w:rPr>
                <w:color w:val="000000"/>
                <w:szCs w:val="24"/>
                <w:lang w:eastAsia="lt-LT" w:bidi="ar-SA"/>
              </w:rPr>
              <w:t>“.</w:t>
            </w:r>
          </w:p>
        </w:tc>
      </w:tr>
    </w:tbl>
    <w:p w:rsidR="00E61514" w:rsidRPr="00E61514" w:rsidRDefault="00E61514" w:rsidP="00E61514">
      <w:pPr>
        <w:rPr>
          <w:sz w:val="10"/>
          <w:szCs w:val="10"/>
          <w:lang w:bidi="ar-SA"/>
        </w:rPr>
      </w:pPr>
    </w:p>
    <w:p w:rsidR="00E61514" w:rsidRPr="00E61514" w:rsidRDefault="00AE273E" w:rsidP="00E61514">
      <w:pPr>
        <w:tabs>
          <w:tab w:val="left" w:pos="1560"/>
          <w:tab w:val="left" w:pos="1843"/>
        </w:tabs>
        <w:spacing w:line="360" w:lineRule="auto"/>
        <w:ind w:left="1636" w:hanging="360"/>
        <w:jc w:val="both"/>
      </w:pPr>
      <w:r>
        <w:t>3</w:t>
      </w:r>
      <w:r w:rsidR="00E61514" w:rsidRPr="00E61514">
        <w:t>.</w:t>
      </w:r>
      <w:r w:rsidR="00E61514" w:rsidRPr="00E61514">
        <w:tab/>
        <w:t xml:space="preserve">Pakeisti </w:t>
      </w:r>
      <w:r w:rsidR="00764CF9">
        <w:t>36</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764CF9">
            <w:pPr>
              <w:tabs>
                <w:tab w:val="left" w:pos="1560"/>
              </w:tabs>
              <w:jc w:val="both"/>
            </w:pPr>
            <w:r w:rsidRPr="00E61514">
              <w:t>„</w:t>
            </w:r>
            <w:r w:rsidR="00764CF9">
              <w:t>36</w:t>
            </w:r>
            <w:r w:rsidRPr="00E61514">
              <w:t>.</w:t>
            </w:r>
          </w:p>
        </w:tc>
        <w:tc>
          <w:tcPr>
            <w:tcW w:w="2444" w:type="dxa"/>
          </w:tcPr>
          <w:p w:rsidR="00764CF9" w:rsidRPr="00764CF9" w:rsidRDefault="00764CF9" w:rsidP="00764CF9">
            <w:pPr>
              <w:rPr>
                <w:color w:val="000000"/>
                <w:szCs w:val="24"/>
                <w:lang w:eastAsia="lt-LT" w:bidi="ar-SA"/>
              </w:rPr>
            </w:pPr>
            <w:r w:rsidRPr="00764CF9">
              <w:rPr>
                <w:color w:val="000000"/>
                <w:szCs w:val="24"/>
                <w:lang w:eastAsia="lt-LT" w:bidi="ar-SA"/>
              </w:rPr>
              <w:t xml:space="preserve">Kauno Vaišvydavos pagrindinė mokykla </w:t>
            </w:r>
          </w:p>
          <w:p w:rsidR="00764CF9" w:rsidRPr="00764CF9" w:rsidRDefault="00764CF9" w:rsidP="00764CF9">
            <w:pPr>
              <w:rPr>
                <w:color w:val="000000"/>
                <w:szCs w:val="24"/>
                <w:lang w:eastAsia="lt-LT" w:bidi="ar-SA"/>
              </w:rPr>
            </w:pPr>
            <w:r w:rsidRPr="00764CF9">
              <w:rPr>
                <w:color w:val="000000"/>
                <w:szCs w:val="24"/>
                <w:lang w:eastAsia="lt-LT" w:bidi="ar-SA"/>
              </w:rPr>
              <w:t>Priešmokyklinio, pradinio ir pagrindinio ugdymo programos</w:t>
            </w:r>
          </w:p>
          <w:p w:rsidR="00764CF9" w:rsidRPr="00764CF9" w:rsidRDefault="00764CF9" w:rsidP="00764CF9">
            <w:pPr>
              <w:rPr>
                <w:color w:val="000000"/>
                <w:szCs w:val="24"/>
                <w:lang w:eastAsia="lt-LT" w:bidi="ar-SA"/>
              </w:rPr>
            </w:pPr>
            <w:r w:rsidRPr="00764CF9">
              <w:rPr>
                <w:color w:val="000000"/>
                <w:szCs w:val="24"/>
                <w:lang w:eastAsia="lt-LT" w:bidi="ar-SA"/>
              </w:rPr>
              <w:t>Savivaldybė</w:t>
            </w:r>
          </w:p>
          <w:p w:rsidR="00764CF9" w:rsidRPr="00764CF9" w:rsidRDefault="00764CF9" w:rsidP="00764CF9">
            <w:pPr>
              <w:rPr>
                <w:color w:val="000000"/>
                <w:szCs w:val="24"/>
                <w:lang w:eastAsia="lt-LT" w:bidi="ar-SA"/>
              </w:rPr>
            </w:pPr>
            <w:r w:rsidRPr="00764CF9">
              <w:rPr>
                <w:color w:val="000000"/>
                <w:szCs w:val="24"/>
                <w:lang w:eastAsia="lt-LT" w:bidi="ar-SA"/>
              </w:rPr>
              <w:t>Mokinių (klasių) skaičius – 169 (10)</w:t>
            </w:r>
          </w:p>
          <w:p w:rsidR="00E61514" w:rsidRPr="00E61514" w:rsidRDefault="00E61514" w:rsidP="00C12CE6">
            <w:pPr>
              <w:tabs>
                <w:tab w:val="left" w:pos="2194"/>
              </w:tabs>
              <w:ind w:right="34"/>
            </w:pPr>
          </w:p>
        </w:tc>
        <w:tc>
          <w:tcPr>
            <w:tcW w:w="3260" w:type="dxa"/>
          </w:tcPr>
          <w:p w:rsidR="005621D5" w:rsidRPr="005621D5" w:rsidRDefault="005621D5" w:rsidP="005621D5">
            <w:pPr>
              <w:rPr>
                <w:rFonts w:eastAsia="+mn-ea"/>
                <w:color w:val="000000"/>
                <w:kern w:val="24"/>
                <w:lang w:bidi="ar-SA"/>
              </w:rPr>
            </w:pPr>
            <w:r w:rsidRPr="005621D5">
              <w:rPr>
                <w:color w:val="000000"/>
                <w:szCs w:val="24"/>
                <w:lang w:eastAsia="lt-LT" w:bidi="ar-SA"/>
              </w:rPr>
              <w:t xml:space="preserve">2019-09-01 nekomplektuos </w:t>
            </w:r>
            <w:r w:rsidR="00BE2BD3">
              <w:rPr>
                <w:color w:val="000000"/>
                <w:szCs w:val="24"/>
                <w:lang w:eastAsia="lt-LT" w:bidi="ar-SA"/>
              </w:rPr>
              <w:t xml:space="preserve">                </w:t>
            </w:r>
            <w:r w:rsidRPr="005621D5">
              <w:rPr>
                <w:color w:val="000000"/>
                <w:szCs w:val="24"/>
                <w:lang w:eastAsia="lt-LT" w:bidi="ar-SA"/>
              </w:rPr>
              <w:t xml:space="preserve">9-ųjų klasių, </w:t>
            </w:r>
            <w:r w:rsidRPr="005621D5">
              <w:rPr>
                <w:rFonts w:eastAsia="+mn-ea"/>
                <w:color w:val="000000"/>
                <w:kern w:val="24"/>
                <w:lang w:bidi="ar-SA"/>
              </w:rPr>
              <w:t>nukreipiant mokinius į Kauno Rokų gimnaziją.</w:t>
            </w:r>
          </w:p>
          <w:p w:rsidR="005621D5" w:rsidRPr="005621D5" w:rsidRDefault="005621D5" w:rsidP="005621D5">
            <w:pPr>
              <w:rPr>
                <w:color w:val="000000"/>
                <w:lang w:bidi="ar-SA"/>
              </w:rPr>
            </w:pPr>
            <w:r w:rsidRPr="005621D5">
              <w:rPr>
                <w:rFonts w:eastAsia="+mn-ea"/>
                <w:color w:val="000000"/>
                <w:kern w:val="24"/>
                <w:lang w:bidi="ar-SA"/>
              </w:rPr>
              <w:t>Nekomplektuo</w:t>
            </w:r>
            <w:r w:rsidR="006211C5">
              <w:rPr>
                <w:rFonts w:eastAsia="+mn-ea"/>
                <w:color w:val="000000"/>
                <w:kern w:val="24"/>
                <w:lang w:bidi="ar-SA"/>
              </w:rPr>
              <w:t>s</w:t>
            </w:r>
            <w:r w:rsidRPr="005621D5">
              <w:rPr>
                <w:rFonts w:eastAsia="+mn-ea"/>
                <w:color w:val="000000"/>
                <w:kern w:val="24"/>
                <w:lang w:bidi="ar-SA"/>
              </w:rPr>
              <w:t xml:space="preserve"> </w:t>
            </w:r>
            <w:r w:rsidR="006211C5">
              <w:rPr>
                <w:rFonts w:eastAsia="+mn-ea"/>
                <w:color w:val="000000"/>
                <w:kern w:val="24"/>
                <w:lang w:bidi="ar-SA"/>
              </w:rPr>
              <w:t xml:space="preserve">nepilnų 5-8 </w:t>
            </w:r>
            <w:r w:rsidRPr="005621D5">
              <w:rPr>
                <w:rFonts w:eastAsia="+mn-ea"/>
                <w:color w:val="000000"/>
                <w:kern w:val="24"/>
                <w:lang w:bidi="ar-SA"/>
              </w:rPr>
              <w:t>klasių</w:t>
            </w:r>
            <w:r w:rsidR="006211C5">
              <w:rPr>
                <w:rFonts w:eastAsia="+mn-ea"/>
                <w:color w:val="000000"/>
                <w:kern w:val="24"/>
                <w:lang w:bidi="ar-SA"/>
              </w:rPr>
              <w:t>,</w:t>
            </w:r>
            <w:r w:rsidRPr="005621D5">
              <w:rPr>
                <w:rFonts w:eastAsia="+mn-ea"/>
                <w:color w:val="000000"/>
                <w:kern w:val="24"/>
                <w:lang w:bidi="ar-SA"/>
              </w:rPr>
              <w:t xml:space="preserve"> nukreipiant </w:t>
            </w:r>
            <w:r w:rsidR="006211C5">
              <w:rPr>
                <w:rFonts w:eastAsia="+mn-ea"/>
                <w:color w:val="000000"/>
                <w:kern w:val="24"/>
                <w:lang w:bidi="ar-SA"/>
              </w:rPr>
              <w:t>mokinius</w:t>
            </w:r>
            <w:r w:rsidRPr="005621D5">
              <w:rPr>
                <w:rFonts w:eastAsia="+mn-ea"/>
                <w:color w:val="000000"/>
                <w:kern w:val="24"/>
                <w:lang w:bidi="ar-SA"/>
              </w:rPr>
              <w:t xml:space="preserve"> į Kauno Rokų gimnaziją</w:t>
            </w:r>
            <w:r w:rsidR="00AE273E">
              <w:rPr>
                <w:rFonts w:eastAsia="+mn-ea"/>
                <w:color w:val="000000"/>
                <w:kern w:val="24"/>
                <w:lang w:bidi="ar-SA"/>
              </w:rPr>
              <w:t xml:space="preserve"> ar Kauno Šančių mokyklą-                 -daugiafunkcį centrą</w:t>
            </w: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764CF9" w:rsidRPr="00764CF9" w:rsidRDefault="00764CF9" w:rsidP="00764CF9">
            <w:pPr>
              <w:jc w:val="center"/>
              <w:rPr>
                <w:color w:val="000000"/>
                <w:szCs w:val="24"/>
                <w:lang w:eastAsia="lt-LT" w:bidi="ar-SA"/>
              </w:rPr>
            </w:pPr>
            <w:r w:rsidRPr="00764CF9">
              <w:rPr>
                <w:color w:val="000000"/>
                <w:szCs w:val="24"/>
                <w:lang w:eastAsia="lt-LT" w:bidi="ar-SA"/>
              </w:rPr>
              <w:t>–</w:t>
            </w:r>
          </w:p>
          <w:p w:rsidR="00E61514" w:rsidRPr="00E61514" w:rsidRDefault="00E61514" w:rsidP="00C12CE6">
            <w:pPr>
              <w:tabs>
                <w:tab w:val="left" w:pos="1560"/>
              </w:tabs>
              <w:ind w:left="-108"/>
              <w:jc w:val="both"/>
            </w:pPr>
          </w:p>
        </w:tc>
        <w:tc>
          <w:tcPr>
            <w:tcW w:w="1863" w:type="dxa"/>
          </w:tcPr>
          <w:p w:rsidR="00764CF9" w:rsidRPr="00764CF9" w:rsidRDefault="00764CF9" w:rsidP="00764CF9">
            <w:pPr>
              <w:rPr>
                <w:color w:val="000000"/>
                <w:szCs w:val="24"/>
                <w:lang w:eastAsia="lt-LT" w:bidi="ar-SA"/>
              </w:rPr>
            </w:pPr>
            <w:r w:rsidRPr="00764CF9">
              <w:rPr>
                <w:color w:val="000000"/>
                <w:szCs w:val="24"/>
                <w:lang w:eastAsia="lt-LT" w:bidi="ar-SA"/>
              </w:rPr>
              <w:t>Kauno Vaišvydavos mokykla</w:t>
            </w:r>
          </w:p>
          <w:p w:rsidR="00E61514" w:rsidRDefault="005621D5" w:rsidP="00764CF9">
            <w:pPr>
              <w:rPr>
                <w:color w:val="000000"/>
                <w:szCs w:val="24"/>
                <w:lang w:eastAsia="lt-LT" w:bidi="ar-SA"/>
              </w:rPr>
            </w:pPr>
            <w:r>
              <w:rPr>
                <w:color w:val="000000"/>
                <w:szCs w:val="24"/>
                <w:lang w:eastAsia="lt-LT" w:bidi="ar-SA"/>
              </w:rPr>
              <w:t>Ikimokyklinio, p</w:t>
            </w:r>
            <w:r w:rsidR="00764CF9" w:rsidRPr="00764CF9">
              <w:rPr>
                <w:color w:val="000000"/>
                <w:szCs w:val="24"/>
                <w:lang w:eastAsia="lt-LT" w:bidi="ar-SA"/>
              </w:rPr>
              <w:t>riešmokyklinio,</w:t>
            </w:r>
            <w:r w:rsidR="00764CF9" w:rsidRPr="00764CF9">
              <w:rPr>
                <w:bCs/>
                <w:color w:val="000000"/>
                <w:szCs w:val="24"/>
                <w:lang w:eastAsia="lt-LT" w:bidi="ar-SA"/>
              </w:rPr>
              <w:t xml:space="preserve"> </w:t>
            </w:r>
            <w:r w:rsidR="00764CF9" w:rsidRPr="00764CF9">
              <w:rPr>
                <w:color w:val="000000"/>
                <w:szCs w:val="24"/>
                <w:lang w:eastAsia="lt-LT" w:bidi="ar-SA"/>
              </w:rPr>
              <w:t>pradinio ugdymo programos ir pagrindinio ugdymo programos pirmoji dalis</w:t>
            </w:r>
            <w:r w:rsidR="00E61514" w:rsidRPr="00E61514">
              <w:rPr>
                <w:color w:val="000000"/>
                <w:szCs w:val="24"/>
                <w:lang w:eastAsia="lt-LT" w:bidi="ar-SA"/>
              </w:rPr>
              <w:t>“.</w:t>
            </w:r>
          </w:p>
          <w:p w:rsidR="00861DDB" w:rsidRPr="00E61514" w:rsidRDefault="00861DDB" w:rsidP="00C12CE6">
            <w:pPr>
              <w:rPr>
                <w:color w:val="000000"/>
                <w:szCs w:val="24"/>
                <w:lang w:eastAsia="lt-LT" w:bidi="ar-SA"/>
              </w:rPr>
            </w:pPr>
          </w:p>
        </w:tc>
      </w:tr>
    </w:tbl>
    <w:p w:rsidR="00E61514" w:rsidRPr="00E61514" w:rsidRDefault="00AE273E" w:rsidP="00E61514">
      <w:pPr>
        <w:tabs>
          <w:tab w:val="left" w:pos="1560"/>
          <w:tab w:val="left" w:pos="1843"/>
        </w:tabs>
        <w:spacing w:line="360" w:lineRule="auto"/>
        <w:ind w:left="1636" w:hanging="360"/>
        <w:jc w:val="both"/>
      </w:pPr>
      <w:r>
        <w:t>4</w:t>
      </w:r>
      <w:r w:rsidR="00E61514" w:rsidRPr="00E61514">
        <w:t>.</w:t>
      </w:r>
      <w:r w:rsidR="00E61514" w:rsidRPr="00E61514">
        <w:tab/>
        <w:t xml:space="preserve">Pakeisti </w:t>
      </w:r>
      <w:r w:rsidR="00764CF9">
        <w:t>57</w:t>
      </w:r>
      <w:r w:rsidR="00E61514" w:rsidRPr="00E61514">
        <w:t xml:space="preserve"> punktą ir jį išdėstyti taip:</w:t>
      </w:r>
    </w:p>
    <w:tbl>
      <w:tblPr>
        <w:tblW w:w="9659" w:type="dxa"/>
        <w:tblInd w:w="108" w:type="dxa"/>
        <w:tblLook w:val="04A0" w:firstRow="1" w:lastRow="0" w:firstColumn="1" w:lastColumn="0" w:noHBand="0" w:noVBand="1"/>
      </w:tblPr>
      <w:tblGrid>
        <w:gridCol w:w="675"/>
        <w:gridCol w:w="2444"/>
        <w:gridCol w:w="3260"/>
        <w:gridCol w:w="1417"/>
        <w:gridCol w:w="1863"/>
      </w:tblGrid>
      <w:tr w:rsidR="00E61514" w:rsidRPr="00E61514" w:rsidTr="004143EE">
        <w:tc>
          <w:tcPr>
            <w:tcW w:w="675" w:type="dxa"/>
          </w:tcPr>
          <w:p w:rsidR="00E61514" w:rsidRPr="00E61514" w:rsidRDefault="00E61514" w:rsidP="00764CF9">
            <w:pPr>
              <w:tabs>
                <w:tab w:val="left" w:pos="1560"/>
              </w:tabs>
              <w:jc w:val="both"/>
            </w:pPr>
            <w:r w:rsidRPr="00E61514">
              <w:t>„</w:t>
            </w:r>
            <w:r w:rsidR="00764CF9">
              <w:t>57</w:t>
            </w:r>
            <w:r w:rsidRPr="00E61514">
              <w:t>.</w:t>
            </w:r>
          </w:p>
        </w:tc>
        <w:tc>
          <w:tcPr>
            <w:tcW w:w="2444" w:type="dxa"/>
          </w:tcPr>
          <w:p w:rsidR="00764CF9" w:rsidRPr="00764CF9" w:rsidRDefault="00764CF9" w:rsidP="00764CF9">
            <w:pPr>
              <w:rPr>
                <w:b/>
                <w:szCs w:val="24"/>
                <w:lang w:eastAsia="lt-LT" w:bidi="ar-SA"/>
              </w:rPr>
            </w:pPr>
            <w:r w:rsidRPr="00764CF9">
              <w:rPr>
                <w:szCs w:val="24"/>
                <w:lang w:eastAsia="lt-LT" w:bidi="ar-SA"/>
              </w:rPr>
              <w:t>Kauno Jono ir Petro Vileišių mokykla</w:t>
            </w:r>
          </w:p>
          <w:p w:rsidR="00764CF9" w:rsidRPr="00764CF9" w:rsidRDefault="00764CF9" w:rsidP="00764CF9">
            <w:pPr>
              <w:rPr>
                <w:szCs w:val="24"/>
                <w:lang w:eastAsia="lt-LT" w:bidi="ar-SA"/>
              </w:rPr>
            </w:pPr>
            <w:r w:rsidRPr="00764CF9">
              <w:rPr>
                <w:szCs w:val="24"/>
                <w:lang w:eastAsia="lt-LT" w:bidi="ar-SA"/>
              </w:rPr>
              <w:t xml:space="preserve">Ikimokyklinio, priešmokyklinio, pradinio ir pagrindinio ugdymo programos </w:t>
            </w:r>
          </w:p>
          <w:p w:rsidR="00764CF9" w:rsidRPr="00764CF9" w:rsidRDefault="00764CF9" w:rsidP="00764CF9">
            <w:pPr>
              <w:rPr>
                <w:szCs w:val="24"/>
                <w:lang w:eastAsia="lt-LT" w:bidi="ar-SA"/>
              </w:rPr>
            </w:pPr>
            <w:r w:rsidRPr="00764CF9">
              <w:rPr>
                <w:szCs w:val="24"/>
                <w:lang w:eastAsia="lt-LT" w:bidi="ar-SA"/>
              </w:rPr>
              <w:t>Savivaldybė</w:t>
            </w:r>
          </w:p>
          <w:p w:rsidR="00764CF9" w:rsidRPr="00764CF9" w:rsidRDefault="00764CF9" w:rsidP="00764CF9">
            <w:pPr>
              <w:rPr>
                <w:szCs w:val="24"/>
                <w:lang w:eastAsia="lt-LT" w:bidi="ar-SA"/>
              </w:rPr>
            </w:pPr>
            <w:r w:rsidRPr="00764CF9">
              <w:rPr>
                <w:szCs w:val="24"/>
                <w:lang w:eastAsia="lt-LT" w:bidi="ar-SA"/>
              </w:rPr>
              <w:t>Mokinių (klasių) skaičius –531 (26)</w:t>
            </w:r>
          </w:p>
          <w:p w:rsidR="00E61514" w:rsidRPr="00E61514" w:rsidRDefault="00E61514" w:rsidP="00C12CE6">
            <w:pPr>
              <w:tabs>
                <w:tab w:val="left" w:pos="2194"/>
              </w:tabs>
              <w:ind w:right="34"/>
            </w:pPr>
          </w:p>
        </w:tc>
        <w:tc>
          <w:tcPr>
            <w:tcW w:w="3260" w:type="dxa"/>
          </w:tcPr>
          <w:p w:rsidR="00F9467D" w:rsidRPr="00F9467D" w:rsidRDefault="00F9467D" w:rsidP="00F9467D">
            <w:pPr>
              <w:overflowPunct w:val="0"/>
              <w:rPr>
                <w:szCs w:val="24"/>
                <w:lang w:bidi="ar-SA"/>
              </w:rPr>
            </w:pPr>
            <w:r w:rsidRPr="00F9467D">
              <w:rPr>
                <w:szCs w:val="24"/>
                <w:lang w:bidi="ar-SA"/>
              </w:rPr>
              <w:t xml:space="preserve">Nuo 2019-08-31 </w:t>
            </w:r>
            <w:r w:rsidRPr="00F9467D">
              <w:rPr>
                <w:szCs w:val="24"/>
                <w:lang w:eastAsia="lt-LT" w:bidi="ar-SA"/>
              </w:rPr>
              <w:t xml:space="preserve">ikimokyklinio, priešmokyklinio, pradinio </w:t>
            </w:r>
            <w:r w:rsidR="00894DD4" w:rsidRPr="00F9467D">
              <w:rPr>
                <w:szCs w:val="24"/>
                <w:lang w:eastAsia="lt-LT" w:bidi="ar-SA"/>
              </w:rPr>
              <w:t xml:space="preserve">ugdymo </w:t>
            </w:r>
            <w:r w:rsidR="00894DD4" w:rsidRPr="00F9467D">
              <w:rPr>
                <w:szCs w:val="24"/>
                <w:lang w:bidi="ar-SA"/>
              </w:rPr>
              <w:t xml:space="preserve">programos </w:t>
            </w:r>
            <w:r w:rsidRPr="00F9467D">
              <w:rPr>
                <w:szCs w:val="24"/>
                <w:lang w:eastAsia="lt-LT" w:bidi="ar-SA"/>
              </w:rPr>
              <w:t xml:space="preserve">ir pagrindinio ugdymo </w:t>
            </w:r>
            <w:r w:rsidRPr="00F9467D">
              <w:rPr>
                <w:szCs w:val="24"/>
                <w:lang w:bidi="ar-SA"/>
              </w:rPr>
              <w:t xml:space="preserve">programos </w:t>
            </w:r>
            <w:r w:rsidR="00894DD4">
              <w:rPr>
                <w:color w:val="000000"/>
                <w:szCs w:val="24"/>
                <w:lang w:eastAsia="lt-LT" w:bidi="ar-SA"/>
              </w:rPr>
              <w:t>pirmoji dalis</w:t>
            </w:r>
            <w:r w:rsidR="00894DD4" w:rsidRPr="00F9467D">
              <w:rPr>
                <w:szCs w:val="24"/>
                <w:lang w:bidi="ar-SA"/>
              </w:rPr>
              <w:t xml:space="preserve"> </w:t>
            </w:r>
            <w:r w:rsidRPr="00F9467D">
              <w:rPr>
                <w:szCs w:val="24"/>
                <w:lang w:bidi="ar-SA"/>
              </w:rPr>
              <w:t>įgyvendinamos pastate Demokratų g. 36</w:t>
            </w:r>
          </w:p>
          <w:p w:rsidR="00E61514" w:rsidRDefault="00E61514" w:rsidP="00C12CE6">
            <w:pPr>
              <w:rPr>
                <w:bCs/>
                <w:color w:val="000000"/>
                <w:lang w:bidi="ar-SA"/>
              </w:rPr>
            </w:pPr>
          </w:p>
          <w:p w:rsidR="00FA34EC" w:rsidRPr="00E61514" w:rsidRDefault="00FA34EC" w:rsidP="00C12CE6">
            <w:pPr>
              <w:rPr>
                <w:bCs/>
                <w:color w:val="000000"/>
                <w:lang w:bidi="ar-SA"/>
              </w:rPr>
            </w:pPr>
          </w:p>
          <w:p w:rsidR="00E61514" w:rsidRPr="00E61514" w:rsidRDefault="00E61514" w:rsidP="00C12CE6">
            <w:pPr>
              <w:ind w:left="175"/>
              <w:rPr>
                <w:color w:val="000000"/>
                <w:szCs w:val="24"/>
                <w:lang w:eastAsia="lt-LT" w:bidi="ar-SA"/>
              </w:rPr>
            </w:pPr>
          </w:p>
          <w:p w:rsidR="00E61514" w:rsidRPr="00E61514" w:rsidRDefault="00E61514" w:rsidP="00C12CE6">
            <w:pPr>
              <w:ind w:left="175"/>
            </w:pPr>
          </w:p>
        </w:tc>
        <w:tc>
          <w:tcPr>
            <w:tcW w:w="1417" w:type="dxa"/>
          </w:tcPr>
          <w:p w:rsidR="00F9467D" w:rsidRPr="00F9467D" w:rsidRDefault="00F9467D" w:rsidP="00F9467D">
            <w:pPr>
              <w:jc w:val="center"/>
              <w:rPr>
                <w:color w:val="000000"/>
                <w:szCs w:val="24"/>
                <w:lang w:eastAsia="lt-LT" w:bidi="ar-SA"/>
              </w:rPr>
            </w:pPr>
            <w:r w:rsidRPr="00F9467D">
              <w:rPr>
                <w:color w:val="000000"/>
                <w:szCs w:val="24"/>
                <w:lang w:eastAsia="lt-LT" w:bidi="ar-SA"/>
              </w:rPr>
              <w:t>–</w:t>
            </w:r>
          </w:p>
          <w:p w:rsidR="00E61514" w:rsidRPr="00E61514" w:rsidRDefault="00E61514" w:rsidP="00C12CE6">
            <w:pPr>
              <w:tabs>
                <w:tab w:val="left" w:pos="1560"/>
              </w:tabs>
              <w:ind w:left="-108"/>
              <w:jc w:val="both"/>
            </w:pPr>
          </w:p>
          <w:p w:rsidR="00E61514" w:rsidRDefault="00E61514" w:rsidP="00C12CE6">
            <w:pPr>
              <w:tabs>
                <w:tab w:val="left" w:pos="1560"/>
              </w:tabs>
              <w:jc w:val="both"/>
            </w:pPr>
          </w:p>
          <w:p w:rsidR="00FA34EC" w:rsidRPr="00E61514" w:rsidRDefault="00FA34EC" w:rsidP="00C12CE6">
            <w:pPr>
              <w:tabs>
                <w:tab w:val="left" w:pos="1560"/>
              </w:tabs>
              <w:jc w:val="both"/>
            </w:pPr>
          </w:p>
          <w:p w:rsidR="00E61514" w:rsidRPr="00E61514" w:rsidRDefault="00E61514" w:rsidP="00C12CE6">
            <w:pPr>
              <w:tabs>
                <w:tab w:val="left" w:pos="1560"/>
              </w:tabs>
              <w:jc w:val="both"/>
            </w:pPr>
          </w:p>
        </w:tc>
        <w:tc>
          <w:tcPr>
            <w:tcW w:w="1863" w:type="dxa"/>
          </w:tcPr>
          <w:p w:rsidR="00F9467D" w:rsidRPr="00F9467D" w:rsidRDefault="00F9467D" w:rsidP="00F9467D">
            <w:pPr>
              <w:rPr>
                <w:b/>
                <w:strike/>
                <w:szCs w:val="24"/>
                <w:lang w:eastAsia="lt-LT" w:bidi="ar-SA"/>
              </w:rPr>
            </w:pPr>
            <w:r w:rsidRPr="00F9467D">
              <w:rPr>
                <w:szCs w:val="24"/>
                <w:lang w:eastAsia="lt-LT" w:bidi="ar-SA"/>
              </w:rPr>
              <w:t>Kauno Jono ir Petro Vileišių mokykla</w:t>
            </w:r>
          </w:p>
          <w:p w:rsidR="00E61514" w:rsidRPr="00E61514" w:rsidRDefault="00F9467D" w:rsidP="00F9467D">
            <w:pPr>
              <w:rPr>
                <w:color w:val="000000"/>
                <w:spacing w:val="-2"/>
                <w:lang w:bidi="ar-SA"/>
              </w:rPr>
            </w:pPr>
            <w:r w:rsidRPr="00F9467D">
              <w:rPr>
                <w:szCs w:val="24"/>
                <w:lang w:eastAsia="lt-LT" w:bidi="ar-SA"/>
              </w:rPr>
              <w:t xml:space="preserve">Ikimokyklinio, priešmokyklinio, </w:t>
            </w:r>
            <w:r w:rsidR="00AE273E" w:rsidRPr="00764CF9">
              <w:rPr>
                <w:color w:val="000000"/>
                <w:szCs w:val="24"/>
                <w:lang w:eastAsia="lt-LT" w:bidi="ar-SA"/>
              </w:rPr>
              <w:t>pradinio ugdymo programos</w:t>
            </w:r>
            <w:r w:rsidR="00AE273E">
              <w:rPr>
                <w:color w:val="000000"/>
                <w:szCs w:val="24"/>
                <w:lang w:eastAsia="lt-LT" w:bidi="ar-SA"/>
              </w:rPr>
              <w:t xml:space="preserve"> </w:t>
            </w:r>
            <w:r w:rsidR="00AE273E" w:rsidRPr="00764CF9">
              <w:rPr>
                <w:color w:val="000000"/>
                <w:szCs w:val="24"/>
                <w:lang w:eastAsia="lt-LT" w:bidi="ar-SA"/>
              </w:rPr>
              <w:t>ir pagrindinio ugdymo programos</w:t>
            </w:r>
            <w:r w:rsidR="00AE273E">
              <w:rPr>
                <w:color w:val="000000"/>
                <w:szCs w:val="24"/>
                <w:lang w:eastAsia="lt-LT" w:bidi="ar-SA"/>
              </w:rPr>
              <w:t xml:space="preserve"> pirmoji dalis</w:t>
            </w:r>
            <w:r w:rsidR="00E61514" w:rsidRPr="00E61514">
              <w:rPr>
                <w:color w:val="000000"/>
                <w:szCs w:val="24"/>
                <w:lang w:eastAsia="lt-LT" w:bidi="ar-SA"/>
              </w:rPr>
              <w:t>“.</w:t>
            </w:r>
          </w:p>
        </w:tc>
      </w:tr>
      <w:bookmarkEnd w:id="14"/>
    </w:tbl>
    <w:p w:rsidR="004805E9" w:rsidRDefault="004805E9" w:rsidP="0039265B">
      <w:pPr>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65108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651081" w:rsidRPr="00651081">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050B61">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78" w:rsidRDefault="00A62C78">
      <w:r>
        <w:separator/>
      </w:r>
    </w:p>
  </w:endnote>
  <w:endnote w:type="continuationSeparator" w:id="0">
    <w:p w:rsidR="00A62C78" w:rsidRDefault="00A6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78" w:rsidRDefault="00A62C78">
      <w:pPr>
        <w:pStyle w:val="Porat"/>
        <w:spacing w:before="240"/>
      </w:pPr>
    </w:p>
  </w:footnote>
  <w:footnote w:type="continuationSeparator" w:id="0">
    <w:p w:rsidR="00A62C78" w:rsidRDefault="00A62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309E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012C8"/>
    <w:rsid w:val="00002BED"/>
    <w:rsid w:val="000263EC"/>
    <w:rsid w:val="00032F47"/>
    <w:rsid w:val="00041DD2"/>
    <w:rsid w:val="00050B61"/>
    <w:rsid w:val="00071E21"/>
    <w:rsid w:val="000727A2"/>
    <w:rsid w:val="00077F28"/>
    <w:rsid w:val="000B5366"/>
    <w:rsid w:val="000D3470"/>
    <w:rsid w:val="000D4863"/>
    <w:rsid w:val="000F4242"/>
    <w:rsid w:val="00103760"/>
    <w:rsid w:val="00174153"/>
    <w:rsid w:val="00193A87"/>
    <w:rsid w:val="001E3D24"/>
    <w:rsid w:val="001F2764"/>
    <w:rsid w:val="00202145"/>
    <w:rsid w:val="00266465"/>
    <w:rsid w:val="002865A4"/>
    <w:rsid w:val="002C014F"/>
    <w:rsid w:val="002F0F9D"/>
    <w:rsid w:val="0032370F"/>
    <w:rsid w:val="00350FC1"/>
    <w:rsid w:val="0035330F"/>
    <w:rsid w:val="003637E1"/>
    <w:rsid w:val="00375FB8"/>
    <w:rsid w:val="0039265B"/>
    <w:rsid w:val="003B6DF2"/>
    <w:rsid w:val="0040412E"/>
    <w:rsid w:val="00410861"/>
    <w:rsid w:val="00413504"/>
    <w:rsid w:val="0041661B"/>
    <w:rsid w:val="00437B1F"/>
    <w:rsid w:val="004805E9"/>
    <w:rsid w:val="00495AB0"/>
    <w:rsid w:val="0051332F"/>
    <w:rsid w:val="005215A1"/>
    <w:rsid w:val="0052197D"/>
    <w:rsid w:val="00526209"/>
    <w:rsid w:val="00526838"/>
    <w:rsid w:val="005621D5"/>
    <w:rsid w:val="00576976"/>
    <w:rsid w:val="005B622E"/>
    <w:rsid w:val="00601D2C"/>
    <w:rsid w:val="006211C5"/>
    <w:rsid w:val="00641F44"/>
    <w:rsid w:val="00651081"/>
    <w:rsid w:val="006738B9"/>
    <w:rsid w:val="006B2018"/>
    <w:rsid w:val="00715A56"/>
    <w:rsid w:val="007261E8"/>
    <w:rsid w:val="00764CF9"/>
    <w:rsid w:val="00790405"/>
    <w:rsid w:val="007C5A69"/>
    <w:rsid w:val="007D1D62"/>
    <w:rsid w:val="00843AFA"/>
    <w:rsid w:val="00851D77"/>
    <w:rsid w:val="00855FDE"/>
    <w:rsid w:val="00861DDB"/>
    <w:rsid w:val="00870185"/>
    <w:rsid w:val="00893F86"/>
    <w:rsid w:val="00894DD4"/>
    <w:rsid w:val="008C50CE"/>
    <w:rsid w:val="008D13CF"/>
    <w:rsid w:val="00920F2C"/>
    <w:rsid w:val="00940263"/>
    <w:rsid w:val="0094701D"/>
    <w:rsid w:val="009A08DD"/>
    <w:rsid w:val="009A3F1E"/>
    <w:rsid w:val="009D6AA2"/>
    <w:rsid w:val="009F39E5"/>
    <w:rsid w:val="009F5DD0"/>
    <w:rsid w:val="00A17859"/>
    <w:rsid w:val="00A27DDE"/>
    <w:rsid w:val="00A31338"/>
    <w:rsid w:val="00A62C78"/>
    <w:rsid w:val="00A67657"/>
    <w:rsid w:val="00A805F6"/>
    <w:rsid w:val="00AC1CDB"/>
    <w:rsid w:val="00AC5421"/>
    <w:rsid w:val="00AE273E"/>
    <w:rsid w:val="00B012C8"/>
    <w:rsid w:val="00B174A6"/>
    <w:rsid w:val="00B20156"/>
    <w:rsid w:val="00B462C9"/>
    <w:rsid w:val="00B535F7"/>
    <w:rsid w:val="00B55D46"/>
    <w:rsid w:val="00B6427E"/>
    <w:rsid w:val="00B670C5"/>
    <w:rsid w:val="00B90CD2"/>
    <w:rsid w:val="00BA3D93"/>
    <w:rsid w:val="00BB3F5F"/>
    <w:rsid w:val="00BC1B4A"/>
    <w:rsid w:val="00BD5704"/>
    <w:rsid w:val="00BD77D0"/>
    <w:rsid w:val="00BE2BD3"/>
    <w:rsid w:val="00C06CE3"/>
    <w:rsid w:val="00C12CE6"/>
    <w:rsid w:val="00C15270"/>
    <w:rsid w:val="00C23A92"/>
    <w:rsid w:val="00C2635C"/>
    <w:rsid w:val="00C51749"/>
    <w:rsid w:val="00C7054F"/>
    <w:rsid w:val="00C9749C"/>
    <w:rsid w:val="00D01A80"/>
    <w:rsid w:val="00D309E8"/>
    <w:rsid w:val="00D3334F"/>
    <w:rsid w:val="00D86282"/>
    <w:rsid w:val="00DB4B2D"/>
    <w:rsid w:val="00E42B8F"/>
    <w:rsid w:val="00E61514"/>
    <w:rsid w:val="00E87B48"/>
    <w:rsid w:val="00F13503"/>
    <w:rsid w:val="00F41C10"/>
    <w:rsid w:val="00F460F8"/>
    <w:rsid w:val="00F7133D"/>
    <w:rsid w:val="00F9467D"/>
    <w:rsid w:val="00FA13D7"/>
    <w:rsid w:val="00FA34EC"/>
    <w:rsid w:val="00FA5574"/>
    <w:rsid w:val="00FC28C3"/>
    <w:rsid w:val="00FC68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591D9E-4084-47E5-AD1A-8CB01B37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8701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0185"/>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8567-EBE8-4771-A349-52D47639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t_T_projektas.dot</Template>
  <TotalTime>0</TotalTime>
  <Pages>2</Pages>
  <Words>2339</Words>
  <Characters>1334</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 ....</vt:lpstr>
      <vt:lpstr> </vt:lpstr>
    </vt:vector>
  </TitlesOfParts>
  <Manager>Pareigų pavadinimas</Manager>
  <Company>KAUNO MIESTO SAVIVALDYBĖ</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   SPRENDIMAS   Nr. ....</dc:title>
  <dc:subject>DĖL KAUNO MIESTO SAVIVALDYBĖS TARYBOS 2016 M. VASARIO 23 D. SPRENDIMO NR. T-81 „DĖL KAUNO MIESTO SAVIVALDYBĖS BENDROJO UGDYMO MOKYKLŲ TINKLO PERTVARKOS 2016–2020 METŲ BENDROJO PLANO PATVIRTINIMO“ PAKEITIMO</dc:subject>
  <dc:creator>Violeta Starkuvienė</dc:creator>
  <cp:lastModifiedBy>Ingrida Valėjevienė</cp:lastModifiedBy>
  <cp:revision>2</cp:revision>
  <cp:lastPrinted>2017-11-20T13:58:00Z</cp:lastPrinted>
  <dcterms:created xsi:type="dcterms:W3CDTF">2018-12-06T06:57:00Z</dcterms:created>
  <dcterms:modified xsi:type="dcterms:W3CDTF">2018-12-06T06:57:00Z</dcterms:modified>
</cp:coreProperties>
</file>