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8"/>
        <w:gridCol w:w="957"/>
        <w:gridCol w:w="2447"/>
        <w:gridCol w:w="387"/>
      </w:tblGrid>
      <w:tr w:rsidR="00E028DF" w:rsidTr="00FB1B07">
        <w:trPr>
          <w:trHeight w:val="340"/>
        </w:trPr>
        <w:tc>
          <w:tcPr>
            <w:tcW w:w="890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D35A0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09" w:rsidRDefault="00D8650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EB1344">
                    <w:rPr>
                      <w:b/>
                      <w:color w:val="000000"/>
                      <w:sz w:val="24"/>
                    </w:rPr>
                    <w:t xml:space="preserve"> TARYBOS</w:t>
                  </w:r>
                </w:p>
              </w:tc>
            </w:tr>
          </w:tbl>
          <w:p w:rsidR="00D35A09" w:rsidRDefault="00D35A09">
            <w:pPr>
              <w:spacing w:after="0" w:line="240" w:lineRule="auto"/>
            </w:pPr>
          </w:p>
        </w:tc>
        <w:tc>
          <w:tcPr>
            <w:tcW w:w="736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</w:tr>
      <w:tr w:rsidR="00E028DF" w:rsidTr="00FB1B07">
        <w:trPr>
          <w:trHeight w:val="340"/>
        </w:trPr>
        <w:tc>
          <w:tcPr>
            <w:tcW w:w="890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D35A0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09" w:rsidRDefault="00D8650D" w:rsidP="0086437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SPORTO, TURIZMO IR LAISVALAIKIO KOMITETO POSĖD</w:t>
                  </w:r>
                  <w:r w:rsidR="00864376">
                    <w:rPr>
                      <w:b/>
                      <w:color w:val="000000"/>
                      <w:sz w:val="24"/>
                    </w:rPr>
                    <w:t>ŽIO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 w:rsidR="00D35A09" w:rsidRDefault="00D35A09">
            <w:pPr>
              <w:spacing w:after="0" w:line="240" w:lineRule="auto"/>
            </w:pPr>
          </w:p>
        </w:tc>
        <w:tc>
          <w:tcPr>
            <w:tcW w:w="736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</w:tr>
      <w:tr w:rsidR="00E028DF" w:rsidTr="00FB1B07">
        <w:trPr>
          <w:trHeight w:val="340"/>
        </w:trPr>
        <w:tc>
          <w:tcPr>
            <w:tcW w:w="890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D35A0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09" w:rsidRDefault="00D8650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D35A09" w:rsidRDefault="00D35A09">
            <w:pPr>
              <w:spacing w:after="0" w:line="240" w:lineRule="auto"/>
            </w:pPr>
          </w:p>
        </w:tc>
        <w:tc>
          <w:tcPr>
            <w:tcW w:w="736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</w:tr>
      <w:tr w:rsidR="00D35A09" w:rsidTr="00FB1B07">
        <w:trPr>
          <w:trHeight w:val="19"/>
        </w:trPr>
        <w:tc>
          <w:tcPr>
            <w:tcW w:w="5603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  <w:tc>
          <w:tcPr>
            <w:tcW w:w="917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</w:tr>
      <w:tr w:rsidR="00E028DF" w:rsidTr="00FB1B07">
        <w:trPr>
          <w:trHeight w:val="340"/>
        </w:trPr>
        <w:tc>
          <w:tcPr>
            <w:tcW w:w="890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D35A0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09" w:rsidRDefault="00D8650D" w:rsidP="003E1113">
                  <w:pPr>
                    <w:spacing w:after="0" w:line="240" w:lineRule="auto"/>
                    <w:jc w:val="center"/>
                  </w:pPr>
                  <w:r w:rsidRPr="005D10F5">
                    <w:rPr>
                      <w:color w:val="000000"/>
                      <w:sz w:val="24"/>
                    </w:rPr>
                    <w:t>2018-0</w:t>
                  </w:r>
                  <w:r w:rsidR="003E1113">
                    <w:rPr>
                      <w:color w:val="000000"/>
                      <w:sz w:val="24"/>
                    </w:rPr>
                    <w:t>9</w:t>
                  </w:r>
                  <w:r w:rsidRPr="005D10F5">
                    <w:rPr>
                      <w:color w:val="000000"/>
                      <w:sz w:val="24"/>
                    </w:rPr>
                    <w:t>-</w:t>
                  </w:r>
                  <w:r w:rsidR="003E1113">
                    <w:rPr>
                      <w:color w:val="000000"/>
                      <w:sz w:val="24"/>
                    </w:rPr>
                    <w:t>10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="00EB1344">
                    <w:rPr>
                      <w:color w:val="000000"/>
                      <w:sz w:val="24"/>
                    </w:rPr>
                    <w:t xml:space="preserve">  Nr. K15-D-</w:t>
                  </w:r>
                  <w:r w:rsidR="003E1113">
                    <w:rPr>
                      <w:color w:val="000000"/>
                      <w:sz w:val="24"/>
                    </w:rPr>
                    <w:t>8</w:t>
                  </w:r>
                  <w:r w:rsidR="00EB1344"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 w:rsidR="00D35A09" w:rsidRDefault="00D35A09">
            <w:pPr>
              <w:spacing w:after="0" w:line="240" w:lineRule="auto"/>
            </w:pPr>
          </w:p>
        </w:tc>
        <w:tc>
          <w:tcPr>
            <w:tcW w:w="736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</w:tr>
      <w:tr w:rsidR="00D35A09" w:rsidTr="00FB1B07">
        <w:trPr>
          <w:trHeight w:val="20"/>
        </w:trPr>
        <w:tc>
          <w:tcPr>
            <w:tcW w:w="5603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  <w:tc>
          <w:tcPr>
            <w:tcW w:w="917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  <w:tc>
          <w:tcPr>
            <w:tcW w:w="736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</w:tr>
      <w:tr w:rsidR="00E028DF" w:rsidTr="00FB1B07">
        <w:trPr>
          <w:trHeight w:val="340"/>
        </w:trPr>
        <w:tc>
          <w:tcPr>
            <w:tcW w:w="8903" w:type="dxa"/>
            <w:gridSpan w:val="3"/>
          </w:tcPr>
          <w:tbl>
            <w:tblPr>
              <w:tblW w:w="882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26"/>
            </w:tblGrid>
            <w:tr w:rsidR="00D35A09" w:rsidTr="004E27FF">
              <w:trPr>
                <w:trHeight w:val="160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09" w:rsidRDefault="00D8650D" w:rsidP="004E27F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</w:t>
                  </w:r>
                  <w:r w:rsidR="00EB1344">
                    <w:rPr>
                      <w:color w:val="000000"/>
                      <w:sz w:val="24"/>
                    </w:rPr>
                    <w:t>aunas</w:t>
                  </w:r>
                </w:p>
              </w:tc>
            </w:tr>
          </w:tbl>
          <w:p w:rsidR="00D35A09" w:rsidRDefault="00D35A09">
            <w:pPr>
              <w:spacing w:after="0" w:line="240" w:lineRule="auto"/>
            </w:pPr>
          </w:p>
        </w:tc>
        <w:tc>
          <w:tcPr>
            <w:tcW w:w="736" w:type="dxa"/>
          </w:tcPr>
          <w:p w:rsidR="00D35A09" w:rsidRDefault="00D35A09">
            <w:pPr>
              <w:pStyle w:val="EmptyCellLayoutStyle"/>
              <w:spacing w:after="0" w:line="240" w:lineRule="auto"/>
            </w:pPr>
          </w:p>
        </w:tc>
      </w:tr>
      <w:tr w:rsidR="00E028DF" w:rsidRPr="005D10F5" w:rsidTr="00FB1B07">
        <w:tc>
          <w:tcPr>
            <w:tcW w:w="9639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D35A09" w:rsidRPr="005D10F5" w:rsidTr="004E27FF">
              <w:trPr>
                <w:trHeight w:val="232"/>
              </w:trPr>
              <w:tc>
                <w:tcPr>
                  <w:tcW w:w="9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81BFC" w:rsidRDefault="00D8650D" w:rsidP="00881BFC">
                  <w:pPr>
                    <w:tabs>
                      <w:tab w:val="left" w:pos="1098"/>
                    </w:tabs>
                    <w:spacing w:after="0" w:line="360" w:lineRule="auto"/>
                    <w:rPr>
                      <w:color w:val="000000"/>
                      <w:sz w:val="24"/>
                      <w:szCs w:val="24"/>
                    </w:rPr>
                  </w:pPr>
                  <w:r w:rsidRPr="001A1130">
                    <w:rPr>
                      <w:color w:val="000000"/>
                      <w:sz w:val="24"/>
                      <w:szCs w:val="24"/>
                    </w:rPr>
                    <w:t xml:space="preserve">           </w:t>
                  </w:r>
                  <w:r w:rsidR="005D10F5" w:rsidRPr="001A1130">
                    <w:rPr>
                      <w:color w:val="000000"/>
                      <w:sz w:val="24"/>
                      <w:szCs w:val="24"/>
                    </w:rPr>
                    <w:t xml:space="preserve">   </w:t>
                  </w:r>
                  <w:r w:rsidR="00881BFC">
                    <w:rPr>
                      <w:color w:val="000000"/>
                      <w:sz w:val="24"/>
                      <w:szCs w:val="24"/>
                    </w:rPr>
                    <w:t xml:space="preserve">    </w:t>
                  </w:r>
                </w:p>
                <w:p w:rsidR="00D35A09" w:rsidRPr="001A1130" w:rsidRDefault="00881BFC" w:rsidP="00881BFC">
                  <w:pPr>
                    <w:tabs>
                      <w:tab w:val="left" w:pos="1098"/>
                    </w:tabs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</w:t>
                  </w:r>
                  <w:r w:rsidR="00E028DF" w:rsidRPr="001A1130"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  <w:t xml:space="preserve">Posėdis vyks 307 kab. </w:t>
                  </w:r>
                  <w:r w:rsidR="00E028DF" w:rsidRPr="001A1130">
                    <w:rPr>
                      <w:color w:val="000000"/>
                      <w:sz w:val="24"/>
                      <w:szCs w:val="24"/>
                    </w:rPr>
                    <w:t xml:space="preserve">     </w:t>
                  </w:r>
                </w:p>
              </w:tc>
            </w:tr>
            <w:tr w:rsidR="00D35A09" w:rsidRPr="005D10F5" w:rsidTr="004E27FF">
              <w:trPr>
                <w:trHeight w:val="223"/>
              </w:trPr>
              <w:tc>
                <w:tcPr>
                  <w:tcW w:w="9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50"/>
                    <w:gridCol w:w="864"/>
                    <w:gridCol w:w="2192"/>
                    <w:gridCol w:w="1155"/>
                  </w:tblGrid>
                  <w:tr w:rsidR="0004111A" w:rsidRPr="001A1130" w:rsidTr="004E27FF">
                    <w:trPr>
                      <w:trHeight w:val="8454"/>
                    </w:trPr>
                    <w:tc>
                      <w:tcPr>
                        <w:tcW w:w="9433" w:type="dxa"/>
                        <w:gridSpan w:val="4"/>
                      </w:tcPr>
                      <w:tbl>
                        <w:tblPr>
                          <w:tblW w:w="9603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03"/>
                        </w:tblGrid>
                        <w:tr w:rsidR="0004111A" w:rsidRPr="001A1130" w:rsidTr="00881BFC">
                          <w:trPr>
                            <w:trHeight w:val="250"/>
                          </w:trPr>
                          <w:tc>
                            <w:tcPr>
                              <w:tcW w:w="96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81BFC" w:rsidRPr="00881BFC" w:rsidRDefault="00881BFC" w:rsidP="00881BFC">
                              <w:pPr>
                                <w:spacing w:after="0" w:line="360" w:lineRule="auto"/>
                                <w:ind w:firstLine="106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81BFC">
                                <w:rPr>
                                  <w:sz w:val="24"/>
                                  <w:szCs w:val="24"/>
                                </w:rPr>
                                <w:t xml:space="preserve">1. Dėl Kauno miesto savivaldybės 2017 metų konsoliduotųjų finansinių ataskaitų rinkinio patvirtinimo (TR-446) </w:t>
                              </w:r>
                            </w:p>
                            <w:p w:rsidR="00881BFC" w:rsidRPr="00881BFC" w:rsidRDefault="00881BFC" w:rsidP="00881BFC">
                              <w:pPr>
                                <w:spacing w:after="0" w:line="360" w:lineRule="auto"/>
                                <w:ind w:firstLine="1062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81BF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Pranešėja -  Centrinio apskaitos skyriaus vedėja Jolita </w:t>
                              </w:r>
                              <w:proofErr w:type="spellStart"/>
                              <w:r w:rsidRPr="00881BFC">
                                <w:rPr>
                                  <w:b/>
                                  <w:sz w:val="24"/>
                                  <w:szCs w:val="24"/>
                                </w:rPr>
                                <w:t>Malcytė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           </w:t>
                              </w:r>
                              <w:r w:rsidRPr="00881BFC">
                                <w:rPr>
                                  <w:sz w:val="24"/>
                                  <w:szCs w:val="24"/>
                                </w:rPr>
                                <w:t>14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881BFC">
                                <w:rPr>
                                  <w:sz w:val="24"/>
                                  <w:szCs w:val="24"/>
                                </w:rPr>
                                <w:t>00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val.</w:t>
                              </w:r>
                            </w:p>
                            <w:p w:rsidR="00881BFC" w:rsidRDefault="00881BFC" w:rsidP="00881BFC">
                              <w:pPr>
                                <w:spacing w:after="0" w:line="360" w:lineRule="auto"/>
                                <w:ind w:firstLine="106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81BFC">
                                <w:rPr>
                                  <w:sz w:val="24"/>
                                  <w:szCs w:val="24"/>
                                </w:rPr>
                                <w:t xml:space="preserve">2. Dėl popiežiaus Pranciškaus vizito savanorių važiavimo vietinio  reguliaraus susisiekimo autobusais ir troleibusais lengvatos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dydžio nustatymo (TR-494) </w:t>
                              </w:r>
                            </w:p>
                            <w:p w:rsidR="00881BFC" w:rsidRDefault="00881BFC" w:rsidP="00881BFC">
                              <w:pPr>
                                <w:spacing w:after="0" w:line="360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               </w:t>
                              </w:r>
                              <w:r w:rsidRPr="00881BF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Pranešėjas -  Transporto ir eismo organizavimo skyriaus vedėjas </w:t>
                              </w:r>
                            </w:p>
                            <w:p w:rsidR="00881BFC" w:rsidRPr="00881BFC" w:rsidRDefault="00881BFC" w:rsidP="00881BFC">
                              <w:pPr>
                                <w:spacing w:after="0"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81BFC">
                                <w:rPr>
                                  <w:b/>
                                  <w:sz w:val="24"/>
                                  <w:szCs w:val="24"/>
                                </w:rPr>
                                <w:t>Paulius Keras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                                  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14.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0 val.</w:t>
                              </w:r>
                            </w:p>
                            <w:p w:rsidR="00881BFC" w:rsidRPr="00881BFC" w:rsidRDefault="00881BFC" w:rsidP="00881BFC">
                              <w:pPr>
                                <w:spacing w:after="0" w:line="360" w:lineRule="auto"/>
                                <w:ind w:firstLine="1062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3. </w:t>
                              </w:r>
                              <w:r w:rsidRPr="00881BFC">
                                <w:rPr>
                                  <w:sz w:val="24"/>
                                  <w:szCs w:val="24"/>
                                </w:rPr>
                                <w:t xml:space="preserve">Dėl Kauno miesto savivaldybės tarybos 2018 m. liepos 24 d. sprendimo Nr. T-382 „Dėl pritarimo įgyvendinti projektą „Nemuno žemupio kultūros ir gamtos paveldo animavimas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Pr="00881BFC">
                                <w:rPr>
                                  <w:sz w:val="24"/>
                                  <w:szCs w:val="24"/>
                                </w:rPr>
                                <w:t xml:space="preserve">e-rinkodaros būdais“ pakeitimo (TR-453) </w:t>
                              </w:r>
                            </w:p>
                            <w:p w:rsidR="00881BFC" w:rsidRPr="00881BFC" w:rsidRDefault="00881BFC" w:rsidP="00881BFC">
                              <w:pPr>
                                <w:spacing w:after="0" w:line="360" w:lineRule="auto"/>
                                <w:ind w:firstLine="1062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881BFC">
                                <w:rPr>
                                  <w:sz w:val="24"/>
                                  <w:szCs w:val="24"/>
                                </w:rPr>
                                <w:t>. Dėl Kauno miesto savivaldybės tarybos 2018 m. vasario 6 d. sprendimo Nr. T-7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881BFC">
                                <w:rPr>
                                  <w:sz w:val="24"/>
                                  <w:szCs w:val="24"/>
                                </w:rPr>
                                <w:t xml:space="preserve"> ,,Dėl Kauno miesto savivaldybės lankytinų vietų sąrašo patvirtinimo“ pakeitimo (TR-495) </w:t>
                              </w:r>
                            </w:p>
                            <w:p w:rsidR="00881BFC" w:rsidRPr="00881BFC" w:rsidRDefault="00881BFC" w:rsidP="00881BFC">
                              <w:pPr>
                                <w:spacing w:after="0" w:line="360" w:lineRule="auto"/>
                                <w:ind w:firstLine="1062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81BFC">
                                <w:rPr>
                                  <w:b/>
                                  <w:sz w:val="24"/>
                                  <w:szCs w:val="24"/>
                                </w:rPr>
                                <w:t>Pranešėjas -  Plėtros programų ir investicijų skyriaus Tadas Metelionis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881BFC">
                                <w:rPr>
                                  <w:sz w:val="24"/>
                                  <w:szCs w:val="24"/>
                                </w:rPr>
                                <w:t>14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881BFC"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2 val.</w:t>
                              </w:r>
                            </w:p>
                            <w:p w:rsidR="00881BFC" w:rsidRPr="00881BFC" w:rsidRDefault="00881BFC" w:rsidP="00881BFC">
                              <w:pPr>
                                <w:spacing w:after="0"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              5</w:t>
                              </w:r>
                              <w:r w:rsidRPr="00881BFC">
                                <w:rPr>
                                  <w:sz w:val="24"/>
                                  <w:szCs w:val="24"/>
                                </w:rPr>
                                <w:t xml:space="preserve">. Dėl Kauno kultūros centro „Tautos namai“ pavadinimo pakeitimo ir  nuostatų patvirtinimo (TR-450) </w:t>
                              </w:r>
                            </w:p>
                            <w:p w:rsidR="00881BFC" w:rsidRPr="00881BFC" w:rsidRDefault="00881BFC" w:rsidP="00881BFC">
                              <w:pPr>
                                <w:spacing w:after="0" w:line="360" w:lineRule="auto"/>
                                <w:ind w:firstLine="1062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81BFC">
                                <w:rPr>
                                  <w:b/>
                                  <w:sz w:val="24"/>
                                  <w:szCs w:val="24"/>
                                </w:rPr>
                                <w:t>Pranešėjas -  Kultūros skyriaus vedėjas Albinas Vilčinskas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                    </w:t>
                              </w:r>
                              <w:r w:rsidRPr="00881BFC">
                                <w:rPr>
                                  <w:sz w:val="24"/>
                                  <w:szCs w:val="24"/>
                                </w:rPr>
                                <w:t>14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881BFC">
                                <w:rPr>
                                  <w:sz w:val="24"/>
                                  <w:szCs w:val="24"/>
                                </w:rPr>
                                <w:t>15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val.</w:t>
                              </w:r>
                            </w:p>
                            <w:p w:rsidR="00881BFC" w:rsidRPr="00881BFC" w:rsidRDefault="00881BFC" w:rsidP="00881BFC">
                              <w:pPr>
                                <w:spacing w:after="0" w:line="360" w:lineRule="auto"/>
                                <w:ind w:firstLine="1062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881BFC">
                                <w:rPr>
                                  <w:sz w:val="24"/>
                                  <w:szCs w:val="24"/>
                                </w:rPr>
                                <w:t xml:space="preserve">. Dėl leidimo Kauno Jono Pauliaus II gimnazijai ir Kauno Palemono gimnazijai statyti naujus statinius (TR-436) </w:t>
                              </w:r>
                            </w:p>
                            <w:p w:rsidR="00881BFC" w:rsidRPr="00881BFC" w:rsidRDefault="00881BFC" w:rsidP="00881BFC">
                              <w:pPr>
                                <w:spacing w:after="0" w:line="360" w:lineRule="auto"/>
                                <w:ind w:firstLine="1062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81BFC">
                                <w:rPr>
                                  <w:b/>
                                  <w:sz w:val="24"/>
                                  <w:szCs w:val="24"/>
                                </w:rPr>
                                <w:t>Pranešėjas -  Aprūpinimo skyriaus vedėjas Alfonsas Jarušauskas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          </w:t>
                              </w:r>
                              <w:r w:rsidRPr="00881BFC">
                                <w:rPr>
                                  <w:sz w:val="24"/>
                                  <w:szCs w:val="24"/>
                                </w:rPr>
                                <w:t>14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881BFC">
                                <w:rPr>
                                  <w:sz w:val="24"/>
                                  <w:szCs w:val="24"/>
                                </w:rPr>
                                <w:t>20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val.</w:t>
                              </w:r>
                            </w:p>
                            <w:p w:rsidR="00881BFC" w:rsidRPr="00881BFC" w:rsidRDefault="00881BFC" w:rsidP="00881BFC">
                              <w:pPr>
                                <w:spacing w:after="0" w:line="360" w:lineRule="auto"/>
                                <w:ind w:firstLine="1062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881BFC">
                                <w:rPr>
                                  <w:sz w:val="24"/>
                                  <w:szCs w:val="24"/>
                                </w:rPr>
                                <w:t xml:space="preserve">. Dėl nekilnojamojo turto Miško g. 3, Kaune, perėmimo iš Kauno krepšinio mokyklos „Žalgiris“ ir perdavimo Kauno sporto mokyklai „Startas“  valdyti, naudoti ir disponuoti juo patikėjimo teise (TR-443) </w:t>
                              </w:r>
                            </w:p>
                            <w:p w:rsidR="00881BFC" w:rsidRPr="00881BFC" w:rsidRDefault="00881BFC" w:rsidP="00881BFC">
                              <w:pPr>
                                <w:spacing w:after="0" w:line="360" w:lineRule="auto"/>
                                <w:ind w:firstLine="1062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881BFC">
                                <w:rPr>
                                  <w:sz w:val="24"/>
                                  <w:szCs w:val="24"/>
                                </w:rPr>
                                <w:t xml:space="preserve">. Dėl nekilnojamojo turto Pašilės g. 39A ir Pašilės g. 41, Kaune, perdavimo Kauno krepšinio mokyklai „Žalgiris“ valdyti, naudoti ir disponuoti juo patikėjimo teise (TR-445) </w:t>
                              </w:r>
                            </w:p>
                            <w:p w:rsidR="00881BFC" w:rsidRPr="00881BFC" w:rsidRDefault="00881BFC" w:rsidP="00881BFC">
                              <w:pPr>
                                <w:spacing w:after="0" w:line="360" w:lineRule="auto"/>
                                <w:ind w:firstLine="1062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881BFC">
                                <w:rPr>
                                  <w:sz w:val="24"/>
                                  <w:szCs w:val="24"/>
                                </w:rPr>
                                <w:t xml:space="preserve">. Dėl nekilnojamojo turto Vokiečių g. 164, Kaune, perėmimo ir perdavimo (TR-468) </w:t>
                              </w:r>
                            </w:p>
                            <w:p w:rsidR="00881BFC" w:rsidRPr="00881BFC" w:rsidRDefault="00881BFC" w:rsidP="00881BFC">
                              <w:pPr>
                                <w:spacing w:after="0" w:line="360" w:lineRule="auto"/>
                                <w:ind w:firstLine="1062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10</w:t>
                              </w:r>
                              <w:r w:rsidRPr="00881BFC">
                                <w:rPr>
                                  <w:sz w:val="24"/>
                                  <w:szCs w:val="24"/>
                                </w:rPr>
                                <w:t xml:space="preserve">. Dėl nekilnojamojo turto Demokratų g. 34, Kaune, esminio pagerinimo, vertės padidinimo ir inžinerinių tinklų perdavimo patikėjimo teise valdyti naudoti ir disponuoti jais Kauno plaukimo mokyklai (TR-469) </w:t>
                              </w:r>
                            </w:p>
                            <w:p w:rsidR="00881BFC" w:rsidRPr="00881BFC" w:rsidRDefault="00881BFC" w:rsidP="00881BFC">
                              <w:pPr>
                                <w:spacing w:after="0"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lastRenderedPageBreak/>
                                <w:t xml:space="preserve">                   </w:t>
                              </w:r>
                              <w:r w:rsidRPr="00881BFC"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881BFC">
                                <w:rPr>
                                  <w:sz w:val="24"/>
                                  <w:szCs w:val="24"/>
                                </w:rPr>
                                <w:t xml:space="preserve">. Dėl Kauno miesto savivaldybės tarybos 2016 m. gegužės 3 d. sprendimo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  <w:r w:rsidRPr="00881BFC">
                                <w:rPr>
                                  <w:sz w:val="24"/>
                                  <w:szCs w:val="24"/>
                                </w:rPr>
                                <w:t xml:space="preserve">Nr. T-235 „Dėl prašymo perduoti Kauno mieste esančius valstybinius miškų ūkio paskirties žemės sklypus valdyti patikėjimo teise Kauno miesto savivaldybei“ pakeitimo (TR-492) </w:t>
                              </w:r>
                            </w:p>
                            <w:p w:rsidR="00881BFC" w:rsidRPr="00881BFC" w:rsidRDefault="00881BFC" w:rsidP="00881BFC">
                              <w:pPr>
                                <w:spacing w:after="0" w:line="360" w:lineRule="auto"/>
                                <w:ind w:firstLine="1062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881BFC">
                                <w:rPr>
                                  <w:b/>
                                  <w:sz w:val="24"/>
                                  <w:szCs w:val="24"/>
                                </w:rPr>
                                <w:t>Pranešėjas -  Nekilnojamojo turto skyriaus vedėjas Donatas Valiukas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Pr="00881BFC">
                                <w:rPr>
                                  <w:sz w:val="24"/>
                                  <w:szCs w:val="24"/>
                                </w:rPr>
                                <w:t>14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881BFC"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3 val.</w:t>
                              </w:r>
                            </w:p>
                            <w:p w:rsidR="00881BFC" w:rsidRPr="00881BFC" w:rsidRDefault="00881BFC" w:rsidP="00881BFC">
                              <w:pPr>
                                <w:spacing w:after="0" w:line="360" w:lineRule="auto"/>
                                <w:ind w:firstLine="1062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881BFC"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881BFC">
                                <w:rPr>
                                  <w:sz w:val="24"/>
                                  <w:szCs w:val="24"/>
                                </w:rPr>
                                <w:t xml:space="preserve">. Dėl Kauno žiemos sporto mokyklos „Baltų ainiai“ nuostatų patvirtinimo (TR-438) </w:t>
                              </w:r>
                            </w:p>
                            <w:p w:rsidR="00881BFC" w:rsidRPr="00881BFC" w:rsidRDefault="00881BFC" w:rsidP="00881BFC">
                              <w:pPr>
                                <w:spacing w:after="0" w:line="360" w:lineRule="auto"/>
                                <w:ind w:firstLine="1062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881BFC"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881BFC">
                                <w:rPr>
                                  <w:sz w:val="24"/>
                                  <w:szCs w:val="24"/>
                                </w:rPr>
                                <w:t xml:space="preserve">. Dėl Kauno miesto savivaldybės tarybos 2018 m. kovo 20 d. sprendimo Nr. T-130 „Dėl Kauno miesto savivaldybės sporto mokyklų teikiamų paslaugų įkainių nustatymo“ pakeitimo (TR-440) </w:t>
                              </w:r>
                            </w:p>
                            <w:p w:rsidR="00881BFC" w:rsidRPr="00881BFC" w:rsidRDefault="00881BFC" w:rsidP="00881BFC">
                              <w:pPr>
                                <w:spacing w:after="0" w:line="360" w:lineRule="auto"/>
                                <w:ind w:firstLine="1062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881BFC"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881BFC">
                                <w:rPr>
                                  <w:sz w:val="24"/>
                                  <w:szCs w:val="24"/>
                                </w:rPr>
                                <w:t xml:space="preserve">. Dėl Kauno miesto savivaldybės sporto stipendijos mokėjimo nutraukimo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   </w:t>
                              </w:r>
                              <w:bookmarkStart w:id="0" w:name="_GoBack"/>
                              <w:bookmarkEnd w:id="0"/>
                              <w:r w:rsidRPr="00881BFC">
                                <w:rPr>
                                  <w:sz w:val="24"/>
                                  <w:szCs w:val="24"/>
                                </w:rPr>
                                <w:t xml:space="preserve">(TR-447) </w:t>
                              </w:r>
                            </w:p>
                            <w:p w:rsidR="00881BFC" w:rsidRPr="00881BFC" w:rsidRDefault="00881BFC" w:rsidP="00881BFC">
                              <w:pPr>
                                <w:spacing w:after="0" w:line="360" w:lineRule="auto"/>
                                <w:ind w:firstLine="1062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881BFC"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881BFC">
                                <w:rPr>
                                  <w:sz w:val="24"/>
                                  <w:szCs w:val="24"/>
                                </w:rPr>
                                <w:t xml:space="preserve">. Dėl Kauno krepšinio mokyklos „Žalgiris“ nuostatų patvirtinimo (TR-449) </w:t>
                              </w:r>
                            </w:p>
                            <w:p w:rsidR="00881BFC" w:rsidRPr="00881BFC" w:rsidRDefault="00881BFC" w:rsidP="00881BFC">
                              <w:pPr>
                                <w:spacing w:after="0" w:line="360" w:lineRule="auto"/>
                                <w:ind w:firstLine="1062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81BF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881BFC">
                                <w:rPr>
                                  <w:b/>
                                  <w:sz w:val="24"/>
                                  <w:szCs w:val="24"/>
                                </w:rPr>
                                <w:t>Pranešėjas -  Sporto skyriaus vedėjas Mindaugas Šivickas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              </w:t>
                              </w:r>
                              <w:r w:rsidRPr="00881BFC">
                                <w:rPr>
                                  <w:sz w:val="24"/>
                                  <w:szCs w:val="24"/>
                                </w:rPr>
                                <w:t>14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881BFC">
                                <w:rPr>
                                  <w:sz w:val="24"/>
                                  <w:szCs w:val="24"/>
                                </w:rPr>
                                <w:t>35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val.</w:t>
                              </w:r>
                            </w:p>
                            <w:p w:rsidR="00881BFC" w:rsidRDefault="00881BFC" w:rsidP="00881BFC">
                              <w:pPr>
                                <w:spacing w:after="0" w:line="360" w:lineRule="auto"/>
                                <w:ind w:firstLine="1062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</w:p>
                            <w:p w:rsidR="001A1130" w:rsidRPr="001A1130" w:rsidRDefault="001A1130" w:rsidP="00881BFC">
                              <w:pPr>
                                <w:spacing w:after="0"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Posėdžio pirmininkas                                                                                          Andrius Palionis</w:t>
                              </w:r>
                            </w:p>
                          </w:tc>
                        </w:tr>
                        <w:tr w:rsidR="0004111A" w:rsidRPr="001A1130" w:rsidTr="00881BFC">
                          <w:trPr>
                            <w:trHeight w:val="240"/>
                          </w:trPr>
                          <w:tc>
                            <w:tcPr>
                              <w:tcW w:w="96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111A" w:rsidRPr="001A1130" w:rsidRDefault="0004111A" w:rsidP="001A1130">
                              <w:pPr>
                                <w:spacing w:after="0"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4111A" w:rsidRPr="001A1130" w:rsidTr="00881BFC">
                          <w:trPr>
                            <w:trHeight w:val="250"/>
                          </w:trPr>
                          <w:tc>
                            <w:tcPr>
                              <w:tcW w:w="96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111A" w:rsidRPr="001A1130" w:rsidRDefault="0004111A" w:rsidP="001A1130">
                              <w:pPr>
                                <w:spacing w:after="0"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4111A" w:rsidRPr="001A1130" w:rsidTr="00881BFC">
                          <w:trPr>
                            <w:trHeight w:val="250"/>
                          </w:trPr>
                          <w:tc>
                            <w:tcPr>
                              <w:tcW w:w="96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111A" w:rsidRPr="001A1130" w:rsidRDefault="0004111A" w:rsidP="001A1130">
                              <w:pPr>
                                <w:spacing w:after="0"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4111A" w:rsidRPr="001A1130" w:rsidTr="00881BFC">
                          <w:trPr>
                            <w:trHeight w:val="240"/>
                          </w:trPr>
                          <w:tc>
                            <w:tcPr>
                              <w:tcW w:w="96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4111A" w:rsidRPr="001A1130" w:rsidRDefault="0004111A" w:rsidP="001A1130">
                              <w:pPr>
                                <w:spacing w:after="0"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04111A" w:rsidRPr="001A1130" w:rsidRDefault="0004111A" w:rsidP="001A1130">
                        <w:pPr>
                          <w:spacing w:after="0"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111A" w:rsidRPr="001A1130" w:rsidTr="004E27FF">
                    <w:trPr>
                      <w:trHeight w:val="621"/>
                    </w:trPr>
                    <w:tc>
                      <w:tcPr>
                        <w:tcW w:w="5285" w:type="dxa"/>
                      </w:tcPr>
                      <w:p w:rsidR="0004111A" w:rsidRPr="001A1130" w:rsidRDefault="0004111A" w:rsidP="001A1130">
                        <w:pPr>
                          <w:pStyle w:val="EmptyCellLayoutStyle"/>
                          <w:spacing w:after="0"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 w:rsidR="0004111A" w:rsidRPr="001A1130" w:rsidRDefault="0004111A" w:rsidP="001A1130">
                        <w:pPr>
                          <w:pStyle w:val="EmptyCellLayoutStyle"/>
                          <w:spacing w:after="0"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63" w:type="dxa"/>
                      </w:tcPr>
                      <w:p w:rsidR="0004111A" w:rsidRPr="001A1130" w:rsidRDefault="0004111A" w:rsidP="001A1130">
                        <w:pPr>
                          <w:pStyle w:val="EmptyCellLayoutStyle"/>
                          <w:spacing w:after="0"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:rsidR="0004111A" w:rsidRPr="001A1130" w:rsidRDefault="0004111A" w:rsidP="001A1130">
                        <w:pPr>
                          <w:pStyle w:val="EmptyCellLayoutStyle"/>
                          <w:spacing w:after="0"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E27FF" w:rsidRPr="001A1130" w:rsidRDefault="004E27FF" w:rsidP="001A1130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D35A09" w:rsidRPr="005D10F5" w:rsidTr="004E27FF">
              <w:trPr>
                <w:trHeight w:val="232"/>
              </w:trPr>
              <w:tc>
                <w:tcPr>
                  <w:tcW w:w="9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09" w:rsidRPr="005D10F5" w:rsidRDefault="00D35A09" w:rsidP="001A1130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35A09" w:rsidRPr="005D10F5" w:rsidRDefault="00D35A09" w:rsidP="001A1130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D35A09" w:rsidRPr="005D10F5" w:rsidTr="00FB1B07">
        <w:trPr>
          <w:trHeight w:val="660"/>
        </w:trPr>
        <w:tc>
          <w:tcPr>
            <w:tcW w:w="5603" w:type="dxa"/>
          </w:tcPr>
          <w:p w:rsidR="00D35A09" w:rsidRPr="005D10F5" w:rsidRDefault="00D35A09" w:rsidP="001A1130">
            <w:pPr>
              <w:pStyle w:val="EmptyCellLayoutStyle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D35A09" w:rsidRPr="005D10F5" w:rsidRDefault="00D35A09" w:rsidP="001A1130">
            <w:pPr>
              <w:pStyle w:val="EmptyCellLayoutStyle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D35A09" w:rsidRPr="005D10F5" w:rsidRDefault="00D35A09" w:rsidP="001A1130">
            <w:pPr>
              <w:pStyle w:val="EmptyCellLayoutStyle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D35A09" w:rsidRPr="005D10F5" w:rsidRDefault="00D35A09" w:rsidP="00EB1344">
            <w:pPr>
              <w:pStyle w:val="EmptyCellLayoutStyle"/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D35A09" w:rsidRPr="005D10F5" w:rsidRDefault="00D35A09" w:rsidP="00EB1344">
      <w:pPr>
        <w:spacing w:after="0" w:line="360" w:lineRule="auto"/>
        <w:rPr>
          <w:sz w:val="24"/>
          <w:szCs w:val="24"/>
        </w:rPr>
      </w:pPr>
    </w:p>
    <w:sectPr w:rsidR="00D35A09" w:rsidRPr="005D10F5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50D" w:rsidRDefault="00D8650D">
      <w:pPr>
        <w:spacing w:after="0" w:line="240" w:lineRule="auto"/>
      </w:pPr>
      <w:r>
        <w:separator/>
      </w:r>
    </w:p>
  </w:endnote>
  <w:endnote w:type="continuationSeparator" w:id="0">
    <w:p w:rsidR="00D8650D" w:rsidRDefault="00D8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50D" w:rsidRDefault="00D8650D">
      <w:pPr>
        <w:spacing w:after="0" w:line="240" w:lineRule="auto"/>
      </w:pPr>
      <w:r>
        <w:separator/>
      </w:r>
    </w:p>
  </w:footnote>
  <w:footnote w:type="continuationSeparator" w:id="0">
    <w:p w:rsidR="00D8650D" w:rsidRDefault="00D8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D35A09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D35A09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35A09" w:rsidRDefault="00D8650D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 w:rsidR="00881BFC"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D35A09" w:rsidRDefault="00D35A09">
          <w:pPr>
            <w:spacing w:after="0" w:line="240" w:lineRule="auto"/>
          </w:pPr>
        </w:p>
      </w:tc>
      <w:tc>
        <w:tcPr>
          <w:tcW w:w="1133" w:type="dxa"/>
        </w:tcPr>
        <w:p w:rsidR="00D35A09" w:rsidRDefault="00D35A09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09" w:rsidRDefault="00D35A09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09"/>
    <w:rsid w:val="0001664C"/>
    <w:rsid w:val="0002014C"/>
    <w:rsid w:val="0004111A"/>
    <w:rsid w:val="001A1130"/>
    <w:rsid w:val="0024097D"/>
    <w:rsid w:val="003E1113"/>
    <w:rsid w:val="003F4A86"/>
    <w:rsid w:val="004E27FF"/>
    <w:rsid w:val="00554975"/>
    <w:rsid w:val="005D10F5"/>
    <w:rsid w:val="006952E8"/>
    <w:rsid w:val="00724B34"/>
    <w:rsid w:val="007F7F1D"/>
    <w:rsid w:val="00864376"/>
    <w:rsid w:val="00881BFC"/>
    <w:rsid w:val="00AD056A"/>
    <w:rsid w:val="00B34827"/>
    <w:rsid w:val="00B53CDB"/>
    <w:rsid w:val="00BB510E"/>
    <w:rsid w:val="00BC2E06"/>
    <w:rsid w:val="00C23407"/>
    <w:rsid w:val="00CB7C0D"/>
    <w:rsid w:val="00D35A09"/>
    <w:rsid w:val="00D56660"/>
    <w:rsid w:val="00D62FBE"/>
    <w:rsid w:val="00D8650D"/>
    <w:rsid w:val="00DF2896"/>
    <w:rsid w:val="00E028DF"/>
    <w:rsid w:val="00E603DA"/>
    <w:rsid w:val="00EB1344"/>
    <w:rsid w:val="00F94370"/>
    <w:rsid w:val="00FB1B07"/>
    <w:rsid w:val="00FB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88B57"/>
  <w15:docId w15:val="{F1DEB8FF-BD07-4655-AA65-8D41FEEE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7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7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2170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Birutė Pokštienė</dc:creator>
  <dc:description/>
  <cp:lastModifiedBy>Birutė Pokštienė</cp:lastModifiedBy>
  <cp:revision>3</cp:revision>
  <cp:lastPrinted>2018-07-20T07:14:00Z</cp:lastPrinted>
  <dcterms:created xsi:type="dcterms:W3CDTF">2018-09-06T05:16:00Z</dcterms:created>
  <dcterms:modified xsi:type="dcterms:W3CDTF">2018-09-06T05:27:00Z</dcterms:modified>
</cp:coreProperties>
</file>