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F6" w:rsidRPr="00D741F6" w:rsidRDefault="00D741F6" w:rsidP="00D741F6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741F6">
        <w:rPr>
          <w:rFonts w:ascii="Times New Roman" w:eastAsia="Calibri" w:hAnsi="Times New Roman" w:cs="Times New Roman"/>
          <w:sz w:val="24"/>
          <w:szCs w:val="24"/>
        </w:rPr>
        <w:t>PATVIRTINTA:</w:t>
      </w:r>
    </w:p>
    <w:p w:rsidR="00D741F6" w:rsidRPr="00D741F6" w:rsidRDefault="00D741F6" w:rsidP="00D741F6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D741F6">
        <w:rPr>
          <w:rFonts w:ascii="Times New Roman" w:eastAsia="Calibri" w:hAnsi="Times New Roman" w:cs="Times New Roman"/>
          <w:sz w:val="24"/>
          <w:szCs w:val="24"/>
        </w:rPr>
        <w:t>Kauno miesto savivaldybės administracijos</w:t>
      </w:r>
    </w:p>
    <w:p w:rsidR="00D741F6" w:rsidRPr="00D741F6" w:rsidRDefault="00D741F6" w:rsidP="00D741F6">
      <w:pPr>
        <w:spacing w:after="0" w:line="36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741F6">
        <w:rPr>
          <w:rFonts w:ascii="Times New Roman" w:eastAsia="Calibri" w:hAnsi="Times New Roman" w:cs="Times New Roman"/>
          <w:sz w:val="24"/>
          <w:szCs w:val="24"/>
        </w:rPr>
        <w:t>Švietimo skyriaus vedėjo 2019 m.</w:t>
      </w:r>
      <w:r w:rsidR="00C51BAD">
        <w:rPr>
          <w:rFonts w:ascii="Times New Roman" w:eastAsia="Calibri" w:hAnsi="Times New Roman" w:cs="Times New Roman"/>
          <w:sz w:val="24"/>
          <w:szCs w:val="24"/>
        </w:rPr>
        <w:t xml:space="preserve"> vasario 1</w:t>
      </w:r>
      <w:r w:rsidRPr="00D741F6">
        <w:rPr>
          <w:rFonts w:ascii="Times New Roman" w:eastAsia="Calibri" w:hAnsi="Times New Roman" w:cs="Times New Roman"/>
          <w:sz w:val="24"/>
          <w:szCs w:val="24"/>
        </w:rPr>
        <w:t xml:space="preserve"> d. įsakymu Nr. </w:t>
      </w:r>
      <w:r w:rsidR="00C51BAD" w:rsidRPr="00C51BAD">
        <w:rPr>
          <w:rFonts w:ascii="Times New Roman" w:eastAsia="Calibri" w:hAnsi="Times New Roman" w:cs="Times New Roman"/>
          <w:sz w:val="24"/>
          <w:szCs w:val="24"/>
        </w:rPr>
        <w:t>35-16</w:t>
      </w:r>
    </w:p>
    <w:p w:rsidR="00D741F6" w:rsidRDefault="00D741F6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PUSMEČIO 11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9623B2">
        <w:rPr>
          <w:rFonts w:ascii="Times New Roman" w:hAnsi="Times New Roman" w:cs="Times New Roman"/>
          <w:b/>
          <w:sz w:val="24"/>
          <w:szCs w:val="24"/>
        </w:rPr>
        <w:t xml:space="preserve">SOCIALINIŲ IR HUMANITARINIŲ </w:t>
      </w:r>
      <w:r w:rsidR="00D741F6">
        <w:rPr>
          <w:rFonts w:ascii="Times New Roman" w:hAnsi="Times New Roman" w:cs="Times New Roman"/>
          <w:b/>
          <w:sz w:val="24"/>
          <w:szCs w:val="24"/>
        </w:rPr>
        <w:t>MOKSLŲ</w:t>
      </w:r>
      <w:r w:rsidR="00C97215">
        <w:rPr>
          <w:rFonts w:ascii="Times New Roman" w:hAnsi="Times New Roman" w:cs="Times New Roman"/>
          <w:b/>
          <w:sz w:val="24"/>
          <w:szCs w:val="24"/>
        </w:rPr>
        <w:t xml:space="preserve"> MODULIO </w:t>
      </w:r>
      <w:r w:rsidRPr="0024164F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2409"/>
        <w:gridCol w:w="2268"/>
        <w:gridCol w:w="1418"/>
        <w:gridCol w:w="2977"/>
        <w:gridCol w:w="3260"/>
      </w:tblGrid>
      <w:tr w:rsidR="003F66CC" w:rsidRPr="0024164F" w:rsidTr="00E704C0">
        <w:tc>
          <w:tcPr>
            <w:tcW w:w="851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09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8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977" w:type="dxa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3F66CC" w:rsidRPr="0024164F" w:rsidRDefault="003F66CC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CC34FB" w:rsidRPr="0024164F" w:rsidTr="00E704C0">
        <w:tc>
          <w:tcPr>
            <w:tcW w:w="851" w:type="dxa"/>
            <w:vMerge w:val="restart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09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Vidinio žmogaus laisvė simbolistinėje Balio Sruogos kūryboje</w:t>
            </w:r>
          </w:p>
        </w:tc>
        <w:tc>
          <w:tcPr>
            <w:tcW w:w="2268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Eglė Keturakienė</w:t>
            </w:r>
          </w:p>
        </w:tc>
        <w:tc>
          <w:tcPr>
            <w:tcW w:w="1418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977" w:type="dxa"/>
          </w:tcPr>
          <w:p w:rsidR="00CC34FB" w:rsidRDefault="00CC34FB" w:rsidP="00480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C3">
              <w:rPr>
                <w:rFonts w:ascii="Times New Roman" w:eastAsia="Calibri" w:hAnsi="Times New Roman" w:cs="Times New Roman"/>
                <w:sz w:val="24"/>
                <w:szCs w:val="24"/>
              </w:rPr>
              <w:t>VU KnF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C34FB" w:rsidRPr="004806C3" w:rsidRDefault="00CC34FB" w:rsidP="00480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8,</w:t>
            </w:r>
          </w:p>
          <w:p w:rsidR="00CC34FB" w:rsidRPr="0024164F" w:rsidRDefault="00CC34FB" w:rsidP="00480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6C3">
              <w:rPr>
                <w:rFonts w:ascii="Times New Roman" w:eastAsia="Calibri" w:hAnsi="Times New Roman" w:cs="Times New Roman"/>
                <w:sz w:val="24"/>
                <w:szCs w:val="24"/>
              </w:rPr>
              <w:t>V. Žulio aud.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CC34FB" w:rsidRPr="00C87141" w:rsidRDefault="00CC34FB" w:rsidP="005809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61025139, </w:t>
            </w:r>
            <w:hyperlink r:id="rId6" w:history="1">
              <w:r w:rsidRPr="00C8714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egle.keturakiene@knf.vu.lt</w:t>
              </w:r>
            </w:hyperlink>
          </w:p>
          <w:p w:rsidR="00CC34FB" w:rsidRPr="009417AF" w:rsidRDefault="00EE1452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C34FB" w:rsidRPr="00C871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http://www.knf.vu.lt/dokumentai/nuotraukos/statines_foto/studiju/vukhf_auditoriju_planas_2015.jpg</w:t>
              </w:r>
            </w:hyperlink>
            <w:r w:rsidR="00CC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FB" w:rsidRPr="0024164F" w:rsidTr="00E704C0">
        <w:trPr>
          <w:trHeight w:val="921"/>
        </w:trPr>
        <w:tc>
          <w:tcPr>
            <w:tcW w:w="851" w:type="dxa"/>
            <w:vMerge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09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Žmogaus vaizdavimas lietuvių literatūroje: socialinio paribio žmogus švietėjiškoje Jono Biliūno prozoje</w:t>
            </w:r>
          </w:p>
        </w:tc>
        <w:tc>
          <w:tcPr>
            <w:tcW w:w="226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Eglė Keturakienė</w:t>
            </w:r>
          </w:p>
        </w:tc>
        <w:tc>
          <w:tcPr>
            <w:tcW w:w="141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2977" w:type="dxa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VU KnF,</w:t>
            </w:r>
          </w:p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8,</w:t>
            </w:r>
          </w:p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Žulio aud.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CC34FB" w:rsidRPr="00C87141" w:rsidRDefault="00CC34FB" w:rsidP="005809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25139, </w:t>
            </w:r>
            <w:hyperlink r:id="rId8" w:history="1">
              <w:r w:rsidRPr="00C8714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egle.keturakiene@knf.vu.lt</w:t>
              </w:r>
            </w:hyperlink>
          </w:p>
          <w:p w:rsidR="00CC34FB" w:rsidRPr="009417AF" w:rsidRDefault="00EE1452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C34FB" w:rsidRPr="00C871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http://www.knf.vu.lt/dokumentai/nuotraukos/statines_foto/studiju/vukhf_auditoriju_planas_2015.jpg</w:t>
              </w:r>
            </w:hyperlink>
            <w:r w:rsidR="00CC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FB" w:rsidRPr="0024164F" w:rsidTr="00E704C0">
        <w:tc>
          <w:tcPr>
            <w:tcW w:w="851" w:type="dxa"/>
            <w:vMerge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Viešojo diskurso paveikumas: propagandos ir įtikinimo technikos</w:t>
            </w:r>
          </w:p>
        </w:tc>
        <w:tc>
          <w:tcPr>
            <w:tcW w:w="2268" w:type="dxa"/>
          </w:tcPr>
          <w:p w:rsidR="00CC34FB" w:rsidRPr="009623B2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lekt. dr. Eglė Gabrėnaitė,</w:t>
            </w:r>
          </w:p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Skirmantė Biržietienė</w:t>
            </w:r>
          </w:p>
        </w:tc>
        <w:tc>
          <w:tcPr>
            <w:tcW w:w="141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Komunika-cija</w:t>
            </w:r>
          </w:p>
        </w:tc>
        <w:tc>
          <w:tcPr>
            <w:tcW w:w="2977" w:type="dxa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VU KnF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8,</w:t>
            </w:r>
          </w:p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Biržiškos aud.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8 687 21739</w:t>
            </w:r>
          </w:p>
          <w:p w:rsidR="00CC34FB" w:rsidRPr="00C87141" w:rsidRDefault="00EE1452" w:rsidP="005809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CC34FB" w:rsidRPr="00C871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http://www.knf.vu.lt/dokumentai/nuotraukos/statines_foto/studiju/vukhf_auditoriju_planas_2015.jpg</w:t>
              </w:r>
            </w:hyperlink>
            <w:r w:rsidR="00CC34FB" w:rsidRPr="00C8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34FB" w:rsidRPr="0024164F" w:rsidTr="00E704C0">
        <w:tc>
          <w:tcPr>
            <w:tcW w:w="851" w:type="dxa"/>
            <w:vMerge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409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Virtuali komunikacija</w:t>
            </w:r>
          </w:p>
        </w:tc>
        <w:tc>
          <w:tcPr>
            <w:tcW w:w="226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Antanas Ūsas</w:t>
            </w:r>
          </w:p>
        </w:tc>
        <w:tc>
          <w:tcPr>
            <w:tcW w:w="141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Komunika-cija</w:t>
            </w:r>
          </w:p>
        </w:tc>
        <w:tc>
          <w:tcPr>
            <w:tcW w:w="2977" w:type="dxa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VU KnF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8,</w:t>
            </w:r>
          </w:p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Žulio aud.</w:t>
            </w:r>
          </w:p>
        </w:tc>
        <w:tc>
          <w:tcPr>
            <w:tcW w:w="3260" w:type="dxa"/>
            <w:shd w:val="clear" w:color="auto" w:fill="auto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8 687 21739</w:t>
            </w:r>
          </w:p>
          <w:p w:rsidR="00CC34FB" w:rsidRPr="00C87141" w:rsidRDefault="00EE1452" w:rsidP="005809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CC34FB" w:rsidRPr="00C87141">
                <w:rPr>
                  <w:rStyle w:val="Hipersaitas"/>
                  <w:rFonts w:ascii="Times New Roman" w:eastAsia="Calibri" w:hAnsi="Times New Roman" w:cs="Times New Roman"/>
                  <w:sz w:val="20"/>
                  <w:szCs w:val="20"/>
                </w:rPr>
                <w:t>http://www.knf.vu.lt/dokumentai/nuotraukos/statines_foto/studiju/vukhf_auditoriju_planas_2015.jpg</w:t>
              </w:r>
            </w:hyperlink>
            <w:r w:rsidR="00CC34FB" w:rsidRPr="00C87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34FB" w:rsidRPr="0024164F" w:rsidTr="00E704C0">
        <w:tc>
          <w:tcPr>
            <w:tcW w:w="851" w:type="dxa"/>
            <w:vMerge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CC34FB" w:rsidRPr="001C4865" w:rsidRDefault="00CC34FB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C34FB" w:rsidRPr="005E76D2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Pasiūla ir paklausa vartotojų visuomenėje</w:t>
            </w:r>
          </w:p>
        </w:tc>
        <w:tc>
          <w:tcPr>
            <w:tcW w:w="2268" w:type="dxa"/>
          </w:tcPr>
          <w:p w:rsidR="00CC34FB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lekt. dr. Apolonijus Žilys, </w:t>
            </w:r>
          </w:p>
          <w:p w:rsidR="00CC34FB" w:rsidRPr="005E76D2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lekt. dr. Giedrė Baltrušaitytė</w:t>
            </w:r>
          </w:p>
        </w:tc>
        <w:tc>
          <w:tcPr>
            <w:tcW w:w="1418" w:type="dxa"/>
          </w:tcPr>
          <w:p w:rsidR="00CC34FB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Sociologija</w:t>
            </w:r>
          </w:p>
          <w:p w:rsidR="00CC34FB" w:rsidRPr="00826D25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34FB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VDU,</w:t>
            </w:r>
          </w:p>
          <w:p w:rsidR="00CC34FB" w:rsidRPr="00826D25" w:rsidRDefault="00CC34FB" w:rsidP="00C87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60" w:type="dxa"/>
            <w:shd w:val="clear" w:color="auto" w:fill="auto"/>
          </w:tcPr>
          <w:p w:rsidR="00CC34FB" w:rsidRPr="00C87141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CC34FB" w:rsidRPr="0024164F" w:rsidTr="00E704C0">
        <w:trPr>
          <w:trHeight w:val="812"/>
        </w:trPr>
        <w:tc>
          <w:tcPr>
            <w:tcW w:w="851" w:type="dxa"/>
            <w:vMerge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17:30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4FB" w:rsidRPr="006A4208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hAnsi="Times New Roman" w:cs="Times New Roman"/>
                <w:sz w:val="24"/>
                <w:szCs w:val="24"/>
              </w:rPr>
              <w:t>Klimato kaitos socialinio suvokimo įtaka Lietuvos visuomenei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34FB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hAnsi="Times New Roman" w:cs="Times New Roman"/>
                <w:sz w:val="24"/>
                <w:szCs w:val="24"/>
              </w:rPr>
              <w:t>prof. dr. Audronė Telešienė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34FB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  <w:p w:rsidR="00CC34FB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FB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34FB" w:rsidRPr="00212037" w:rsidRDefault="00CC34FB" w:rsidP="00C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Matematikos ir gamtos mokslų fakultetas, Studentų g. 50, </w:t>
            </w:r>
            <w:r w:rsidRPr="00440823">
              <w:rPr>
                <w:rFonts w:ascii="Times New Roman" w:hAnsi="Times New Roman"/>
                <w:sz w:val="24"/>
                <w:szCs w:val="24"/>
              </w:rPr>
              <w:t>520 a.</w:t>
            </w:r>
          </w:p>
        </w:tc>
        <w:tc>
          <w:tcPr>
            <w:tcW w:w="3260" w:type="dxa"/>
            <w:shd w:val="clear" w:color="auto" w:fill="auto"/>
          </w:tcPr>
          <w:p w:rsidR="00CC34FB" w:rsidRPr="00BB5ACE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CC34FB" w:rsidRPr="00BB5ACE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CC34FB" w:rsidRPr="0024164F" w:rsidRDefault="00CC34FB" w:rsidP="0058093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4FB" w:rsidRPr="0024164F" w:rsidTr="00CC34FB">
        <w:trPr>
          <w:trHeight w:val="960"/>
        </w:trPr>
        <w:tc>
          <w:tcPr>
            <w:tcW w:w="851" w:type="dxa"/>
            <w:vMerge/>
          </w:tcPr>
          <w:p w:rsidR="00CC34FB" w:rsidRPr="0024164F" w:rsidRDefault="00CC34FB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559" w:type="dxa"/>
          </w:tcPr>
          <w:p w:rsidR="00CC34FB" w:rsidRPr="001C4865" w:rsidRDefault="00CC34FB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C34FB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Istorijos pasakojimas (naratyvas): kam to reikia? </w:t>
            </w:r>
          </w:p>
          <w:p w:rsidR="00CC34FB" w:rsidRPr="0024164F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2268" w:type="dxa"/>
          </w:tcPr>
          <w:p w:rsidR="00CC34FB" w:rsidRPr="0024164F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418" w:type="dxa"/>
          </w:tcPr>
          <w:p w:rsidR="00CC34FB" w:rsidRPr="0024164F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977" w:type="dxa"/>
          </w:tcPr>
          <w:p w:rsidR="00CC34FB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VDU,</w:t>
            </w:r>
          </w:p>
          <w:p w:rsidR="00CC34FB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Donelaičio 52, 422 a.</w:t>
            </w:r>
          </w:p>
          <w:p w:rsidR="00CC34FB" w:rsidRPr="0024164F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C34FB" w:rsidRPr="00C87141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CC34FB" w:rsidRPr="0024164F" w:rsidTr="00E704C0">
        <w:trPr>
          <w:trHeight w:val="405"/>
        </w:trPr>
        <w:tc>
          <w:tcPr>
            <w:tcW w:w="851" w:type="dxa"/>
            <w:vMerge/>
          </w:tcPr>
          <w:p w:rsidR="00CC34FB" w:rsidRPr="0024164F" w:rsidRDefault="00CC34FB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FB" w:rsidRPr="00E704C0" w:rsidRDefault="00CC34FB" w:rsidP="008A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</w:tcPr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Profesionalumo link: kaip tai vyksta?</w:t>
            </w:r>
          </w:p>
        </w:tc>
        <w:tc>
          <w:tcPr>
            <w:tcW w:w="2268" w:type="dxa"/>
          </w:tcPr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8" w:type="dxa"/>
          </w:tcPr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977" w:type="dxa"/>
          </w:tcPr>
          <w:p w:rsidR="00CC34FB" w:rsidRPr="00E704C0" w:rsidRDefault="00CC34FB" w:rsidP="008A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  <w:r w:rsidRPr="00E70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4FB" w:rsidRPr="00E704C0" w:rsidRDefault="00CC34FB" w:rsidP="008A1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4FB" w:rsidRPr="0024164F" w:rsidTr="00E704C0">
        <w:tc>
          <w:tcPr>
            <w:tcW w:w="851" w:type="dxa"/>
            <w:vMerge w:val="restart"/>
            <w:tcBorders>
              <w:top w:val="nil"/>
            </w:tcBorders>
          </w:tcPr>
          <w:p w:rsidR="00CC34FB" w:rsidRPr="0024164F" w:rsidRDefault="00CC34FB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CC34FB" w:rsidRPr="001C4865" w:rsidRDefault="00CC34FB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C34FB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Istorijos pasakojimas (naratyvas): kam to reikia? </w:t>
            </w:r>
          </w:p>
          <w:p w:rsidR="00CC34FB" w:rsidRPr="00826D25" w:rsidRDefault="00CC34FB" w:rsidP="00C87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(II dalis)</w:t>
            </w:r>
          </w:p>
        </w:tc>
        <w:tc>
          <w:tcPr>
            <w:tcW w:w="2268" w:type="dxa"/>
          </w:tcPr>
          <w:p w:rsidR="00CC34FB" w:rsidRPr="00826D25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34FB" w:rsidRDefault="00CC34FB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34FB" w:rsidRDefault="00CC34FB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VDU,</w:t>
            </w:r>
          </w:p>
          <w:p w:rsidR="00CC34FB" w:rsidRPr="00212037" w:rsidRDefault="00CC34FB" w:rsidP="0036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14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60" w:type="dxa"/>
            <w:shd w:val="clear" w:color="auto" w:fill="auto"/>
          </w:tcPr>
          <w:p w:rsidR="00CC34FB" w:rsidRPr="00C87141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CC34FB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CC34FB" w:rsidRPr="0024164F" w:rsidRDefault="00CC34FB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34FB" w:rsidRPr="001C4865" w:rsidRDefault="00CC34FB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C34FB" w:rsidRPr="00826D25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Reflektuoju ir reaguoju</w:t>
            </w:r>
          </w:p>
        </w:tc>
        <w:tc>
          <w:tcPr>
            <w:tcW w:w="2268" w:type="dxa"/>
          </w:tcPr>
          <w:p w:rsidR="00CC34FB" w:rsidRPr="00826D25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34FB" w:rsidRDefault="00CC34FB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34FB" w:rsidRDefault="00CC34FB" w:rsidP="00B6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VDU,</w:t>
            </w:r>
          </w:p>
          <w:p w:rsidR="00CC34FB" w:rsidRPr="00212037" w:rsidRDefault="00CC34FB" w:rsidP="00C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14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60" w:type="dxa"/>
            <w:shd w:val="clear" w:color="auto" w:fill="auto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CC34FB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CC34FB" w:rsidRPr="0024164F" w:rsidRDefault="00CC34FB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A03984" w:rsidRDefault="00CC34FB" w:rsidP="00B6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984">
              <w:rPr>
                <w:rFonts w:ascii="Times New Roman" w:hAnsi="Times New Roman"/>
                <w:sz w:val="24"/>
                <w:szCs w:val="24"/>
              </w:rPr>
              <w:t xml:space="preserve">04.16 </w:t>
            </w:r>
          </w:p>
        </w:tc>
        <w:tc>
          <w:tcPr>
            <w:tcW w:w="1559" w:type="dxa"/>
          </w:tcPr>
          <w:p w:rsidR="00CC34FB" w:rsidRPr="00A03984" w:rsidRDefault="00CC34FB" w:rsidP="00B6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984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</w:tcPr>
          <w:p w:rsidR="00CC34FB" w:rsidRPr="00826D25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Gyvenamosios erdvės istorijos skaitymo principai</w:t>
            </w:r>
          </w:p>
        </w:tc>
        <w:tc>
          <w:tcPr>
            <w:tcW w:w="2268" w:type="dxa"/>
          </w:tcPr>
          <w:p w:rsidR="00CC34FB" w:rsidRPr="00826D25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B2">
              <w:rPr>
                <w:rFonts w:ascii="Times New Roman" w:eastAsia="Calibri" w:hAnsi="Times New Roman" w:cs="Times New Roman"/>
                <w:sz w:val="24"/>
                <w:szCs w:val="24"/>
              </w:rPr>
              <w:t>doc. dr. Giedrius Janauskas, Domas Boguševičius</w:t>
            </w:r>
          </w:p>
        </w:tc>
        <w:tc>
          <w:tcPr>
            <w:tcW w:w="1418" w:type="dxa"/>
          </w:tcPr>
          <w:p w:rsidR="00CC34FB" w:rsidRPr="00826D25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977" w:type="dxa"/>
          </w:tcPr>
          <w:p w:rsidR="00CC34FB" w:rsidRDefault="00CC34FB" w:rsidP="00B60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VDU, </w:t>
            </w:r>
          </w:p>
          <w:p w:rsidR="00CC34FB" w:rsidRPr="00826D25" w:rsidRDefault="00CC34FB" w:rsidP="00C87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60" w:type="dxa"/>
            <w:shd w:val="clear" w:color="auto" w:fill="auto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4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CC34FB" w:rsidRPr="0024164F" w:rsidTr="00E704C0">
        <w:trPr>
          <w:trHeight w:val="597"/>
        </w:trPr>
        <w:tc>
          <w:tcPr>
            <w:tcW w:w="851" w:type="dxa"/>
            <w:vMerge/>
            <w:tcBorders>
              <w:top w:val="nil"/>
            </w:tcBorders>
          </w:tcPr>
          <w:p w:rsidR="00CC34FB" w:rsidRPr="0024164F" w:rsidRDefault="00CC34FB" w:rsidP="00962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871354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Naujųjų medijų raštingumas: kas tai ir kodėl jo reikia mokiniams</w:t>
            </w:r>
          </w:p>
        </w:tc>
        <w:tc>
          <w:tcPr>
            <w:tcW w:w="226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2977" w:type="dxa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 520 a.</w:t>
            </w:r>
          </w:p>
        </w:tc>
        <w:tc>
          <w:tcPr>
            <w:tcW w:w="3260" w:type="dxa"/>
            <w:shd w:val="clear" w:color="auto" w:fill="auto"/>
          </w:tcPr>
          <w:p w:rsidR="00CC34FB" w:rsidRPr="00BB5ACE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CC34FB" w:rsidRPr="00BB5ACE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CC34FB" w:rsidRPr="008F182A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4FB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CC34FB" w:rsidRPr="0024164F" w:rsidRDefault="00CC34FB" w:rsidP="0018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580937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Ar raštas turi ateitį, arba kas bendro tarp J. Gutenbergo spaudos technologijos įdiegimo ir Vasario 16-osios Nepriklausomybės Akto?</w:t>
            </w:r>
          </w:p>
        </w:tc>
        <w:tc>
          <w:tcPr>
            <w:tcW w:w="226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2977" w:type="dxa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CC34FB" w:rsidRPr="00826D25" w:rsidRDefault="00CC34FB" w:rsidP="00186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  <w:r w:rsidR="0018663E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60" w:type="dxa"/>
            <w:shd w:val="clear" w:color="auto" w:fill="auto"/>
          </w:tcPr>
          <w:p w:rsidR="00CC34FB" w:rsidRPr="00BB5ACE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CC34FB" w:rsidRPr="00BB5ACE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BB5ACE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CC34FB" w:rsidRPr="0024164F" w:rsidRDefault="00CC34FB" w:rsidP="0058093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4FB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CC34FB" w:rsidRPr="0024164F" w:rsidRDefault="00CC34FB" w:rsidP="0018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05.16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TV ir Kompiuteris: </w:t>
            </w: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apie tai, kaip stačiakampis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ekranas tapo tikrovės pakaitalu</w:t>
            </w:r>
          </w:p>
        </w:tc>
        <w:tc>
          <w:tcPr>
            <w:tcW w:w="226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doc. dr. Nerijus </w:t>
            </w: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Čepulis</w:t>
            </w:r>
          </w:p>
        </w:tc>
        <w:tc>
          <w:tcPr>
            <w:tcW w:w="141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Medijos</w:t>
            </w:r>
          </w:p>
        </w:tc>
        <w:tc>
          <w:tcPr>
            <w:tcW w:w="2977" w:type="dxa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Matematikos ir gamtos mokslų fakultetas, Studentų g. 50, </w:t>
            </w:r>
            <w:r w:rsidR="006A7BBF" w:rsidRPr="006A7BBF">
              <w:rPr>
                <w:rFonts w:ascii="Times New Roman" w:eastAsia="Calibri" w:hAnsi="Times New Roman" w:cs="Times New Roman"/>
                <w:sz w:val="24"/>
                <w:szCs w:val="24"/>
              </w:rPr>
              <w:t>232 a.</w:t>
            </w:r>
          </w:p>
        </w:tc>
        <w:tc>
          <w:tcPr>
            <w:tcW w:w="3260" w:type="dxa"/>
            <w:shd w:val="clear" w:color="auto" w:fill="auto"/>
          </w:tcPr>
          <w:p w:rsidR="00CC34FB" w:rsidRPr="00906A28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CC34FB" w:rsidRPr="00906A28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8 37 300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4FB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CC34FB" w:rsidRPr="0024164F" w:rsidRDefault="00CC34FB" w:rsidP="0018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9840DC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Raštingumas ir lyderystė: kokių lyderių reikės ateities politikoje ir versle?</w:t>
            </w:r>
          </w:p>
        </w:tc>
        <w:tc>
          <w:tcPr>
            <w:tcW w:w="226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2977" w:type="dxa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  <w:r w:rsidR="006A7BBF" w:rsidRPr="006A7BBF">
              <w:rPr>
                <w:rFonts w:ascii="Times New Roman" w:eastAsia="Calibri" w:hAnsi="Times New Roman" w:cs="Times New Roman"/>
                <w:sz w:val="24"/>
                <w:szCs w:val="24"/>
              </w:rPr>
              <w:t>232 a.</w:t>
            </w:r>
          </w:p>
        </w:tc>
        <w:tc>
          <w:tcPr>
            <w:tcW w:w="3260" w:type="dxa"/>
            <w:shd w:val="clear" w:color="auto" w:fill="auto"/>
          </w:tcPr>
          <w:p w:rsidR="00CC34FB" w:rsidRPr="00906A28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CC34FB" w:rsidRPr="00906A28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4FB" w:rsidRPr="0024164F" w:rsidTr="00E704C0">
        <w:tc>
          <w:tcPr>
            <w:tcW w:w="851" w:type="dxa"/>
            <w:vMerge/>
            <w:tcBorders>
              <w:top w:val="nil"/>
            </w:tcBorders>
          </w:tcPr>
          <w:p w:rsidR="00CC34FB" w:rsidRPr="0024164F" w:rsidRDefault="00CC34FB" w:rsidP="00186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559" w:type="dxa"/>
          </w:tcPr>
          <w:p w:rsidR="00CC34FB" w:rsidRPr="001C4865" w:rsidRDefault="00CC34FB" w:rsidP="0058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Kas užšifruota filme „Matrica“ (1999): drąsa tapti ir būti savimi</w:t>
            </w:r>
          </w:p>
        </w:tc>
        <w:tc>
          <w:tcPr>
            <w:tcW w:w="226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2B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</w:tcPr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2977" w:type="dxa"/>
          </w:tcPr>
          <w:p w:rsidR="00CC34FB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CC34FB" w:rsidRPr="00826D25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  <w:r w:rsidR="006A7BBF" w:rsidRPr="006A7BBF">
              <w:rPr>
                <w:rFonts w:ascii="Times New Roman" w:eastAsia="Calibri" w:hAnsi="Times New Roman" w:cs="Times New Roman"/>
                <w:sz w:val="24"/>
                <w:szCs w:val="24"/>
              </w:rPr>
              <w:t>232 a.</w:t>
            </w:r>
          </w:p>
        </w:tc>
        <w:tc>
          <w:tcPr>
            <w:tcW w:w="3260" w:type="dxa"/>
            <w:shd w:val="clear" w:color="auto" w:fill="auto"/>
          </w:tcPr>
          <w:p w:rsidR="00CC34FB" w:rsidRPr="00906A28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CC34FB" w:rsidRPr="00906A28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8 37 300</w:t>
            </w:r>
            <w:r w:rsidRPr="00906A2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  <w:p w:rsidR="00CC34FB" w:rsidRPr="0024164F" w:rsidRDefault="00CC34FB" w:rsidP="00580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12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14" w:rsidRDefault="00DD4914" w:rsidP="00D940B8">
      <w:pPr>
        <w:spacing w:after="0" w:line="240" w:lineRule="auto"/>
      </w:pPr>
      <w:r>
        <w:separator/>
      </w:r>
    </w:p>
  </w:endnote>
  <w:endnote w:type="continuationSeparator" w:id="0">
    <w:p w:rsidR="00DD4914" w:rsidRDefault="00DD4914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14" w:rsidRDefault="00DD4914" w:rsidP="00D940B8">
      <w:pPr>
        <w:spacing w:after="0" w:line="240" w:lineRule="auto"/>
      </w:pPr>
      <w:r>
        <w:separator/>
      </w:r>
    </w:p>
  </w:footnote>
  <w:footnote w:type="continuationSeparator" w:id="0">
    <w:p w:rsidR="00DD4914" w:rsidRDefault="00DD4914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D6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11694"/>
    <w:rsid w:val="000123DE"/>
    <w:rsid w:val="00017F5A"/>
    <w:rsid w:val="00026867"/>
    <w:rsid w:val="0004623F"/>
    <w:rsid w:val="00046FD7"/>
    <w:rsid w:val="0008797F"/>
    <w:rsid w:val="000D7BB6"/>
    <w:rsid w:val="000D7EF0"/>
    <w:rsid w:val="00156D8B"/>
    <w:rsid w:val="0018642B"/>
    <w:rsid w:val="0018663E"/>
    <w:rsid w:val="001B271A"/>
    <w:rsid w:val="001C4865"/>
    <w:rsid w:val="002217E4"/>
    <w:rsid w:val="0024164F"/>
    <w:rsid w:val="002833CB"/>
    <w:rsid w:val="00292F8B"/>
    <w:rsid w:val="00294583"/>
    <w:rsid w:val="002B66D6"/>
    <w:rsid w:val="003164C2"/>
    <w:rsid w:val="003619E1"/>
    <w:rsid w:val="00361DAC"/>
    <w:rsid w:val="003657A8"/>
    <w:rsid w:val="003710EB"/>
    <w:rsid w:val="00374728"/>
    <w:rsid w:val="003F66CC"/>
    <w:rsid w:val="00426DFB"/>
    <w:rsid w:val="00440823"/>
    <w:rsid w:val="004806C3"/>
    <w:rsid w:val="0048075F"/>
    <w:rsid w:val="004A7FC3"/>
    <w:rsid w:val="00510B44"/>
    <w:rsid w:val="00551799"/>
    <w:rsid w:val="00580937"/>
    <w:rsid w:val="005C1409"/>
    <w:rsid w:val="00651FBB"/>
    <w:rsid w:val="006A7BBF"/>
    <w:rsid w:val="0072258F"/>
    <w:rsid w:val="00871354"/>
    <w:rsid w:val="008C667A"/>
    <w:rsid w:val="008D19BE"/>
    <w:rsid w:val="008F182A"/>
    <w:rsid w:val="009623B2"/>
    <w:rsid w:val="009840DC"/>
    <w:rsid w:val="009A087A"/>
    <w:rsid w:val="009C77DC"/>
    <w:rsid w:val="009F44E3"/>
    <w:rsid w:val="00A0006C"/>
    <w:rsid w:val="00A023A4"/>
    <w:rsid w:val="00A758C4"/>
    <w:rsid w:val="00A929BD"/>
    <w:rsid w:val="00AB1794"/>
    <w:rsid w:val="00AD6C37"/>
    <w:rsid w:val="00B22C95"/>
    <w:rsid w:val="00BD050E"/>
    <w:rsid w:val="00C23D0B"/>
    <w:rsid w:val="00C37CB8"/>
    <w:rsid w:val="00C51BAD"/>
    <w:rsid w:val="00C87141"/>
    <w:rsid w:val="00C92579"/>
    <w:rsid w:val="00C97215"/>
    <w:rsid w:val="00CB1D69"/>
    <w:rsid w:val="00CC34FB"/>
    <w:rsid w:val="00D20096"/>
    <w:rsid w:val="00D741F6"/>
    <w:rsid w:val="00D940B8"/>
    <w:rsid w:val="00DD4914"/>
    <w:rsid w:val="00DF0165"/>
    <w:rsid w:val="00DF527C"/>
    <w:rsid w:val="00E03622"/>
    <w:rsid w:val="00E36703"/>
    <w:rsid w:val="00E41BB5"/>
    <w:rsid w:val="00E6316B"/>
    <w:rsid w:val="00E704C0"/>
    <w:rsid w:val="00E80ADF"/>
    <w:rsid w:val="00E9353B"/>
    <w:rsid w:val="00EC23EE"/>
    <w:rsid w:val="00EC36AF"/>
    <w:rsid w:val="00EE1452"/>
    <w:rsid w:val="00EF278F"/>
    <w:rsid w:val="00F042FA"/>
    <w:rsid w:val="00F66771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A1B5-EE2F-45E4-A57D-3BAE1A0E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480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e.keturakiene@knf.vu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nf.vu.lt/dokumentai/nuotraukos/statines_foto/studiju/vukhf_auditoriju_planas_2015.jp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le.keturakiene@knf.vu.lt" TargetMode="External"/><Relationship Id="rId11" Type="http://schemas.openxmlformats.org/officeDocument/2006/relationships/hyperlink" Target="http://www.knf.vu.lt/dokumentai/nuotraukos/statines_foto/studiju/vukhf_auditoriju_planas_2015.jp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nf.vu.lt/dokumentai/nuotraukos/statines_foto/studiju/vukhf_auditoriju_planas_2015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nf.vu.lt/dokumentai/nuotraukos/statines_foto/studiju/vukhf_auditoriju_planas_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2862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Ingrida Valėjevienė</cp:lastModifiedBy>
  <cp:revision>2</cp:revision>
  <cp:lastPrinted>2019-01-30T12:49:00Z</cp:lastPrinted>
  <dcterms:created xsi:type="dcterms:W3CDTF">2019-05-08T13:23:00Z</dcterms:created>
  <dcterms:modified xsi:type="dcterms:W3CDTF">2019-05-08T13:23:00Z</dcterms:modified>
</cp:coreProperties>
</file>