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FB" w:rsidRPr="003242FB" w:rsidRDefault="003242FB" w:rsidP="00324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42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Prašymai priimti mokytis pagal  priešmokyklinio ugdymo programą, pradinio ugdymo programą, pagrindinio ugdymo programos pirmąją ir antrąją dalis bei vidurinio ugdymo programą priimami nuo </w:t>
      </w:r>
      <w:r w:rsidRPr="003242F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kovo 15 d. iki gegužės 31 d.</w:t>
      </w:r>
      <w:r w:rsidRPr="003242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 informacinę prašymų pateikimo sistemą </w:t>
      </w:r>
      <w:hyperlink r:id="rId5" w:history="1">
        <w:r w:rsidRPr="003242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lt-LT"/>
          </w:rPr>
          <w:t>https://imokykla.kaunas.lt</w:t>
        </w:r>
      </w:hyperlink>
      <w:r w:rsidRPr="003242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tiesiai į mokyklas – nuo kovo 15 d. iki nustatyto mokyklų priėmimo komisijų prašymų išnagrinėjimo termino pabaigos. Prašymai į laisvas vietas mokyklose gali būti pateikiami iki rugpjūčio 31 dienos.</w:t>
      </w:r>
    </w:p>
    <w:p w:rsidR="003242FB" w:rsidRPr="003242FB" w:rsidRDefault="003242FB" w:rsidP="00324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42FB">
        <w:rPr>
          <w:rFonts w:ascii="Times New Roman" w:eastAsia="Times New Roman" w:hAnsi="Times New Roman" w:cs="Times New Roman"/>
          <w:sz w:val="24"/>
          <w:szCs w:val="24"/>
          <w:lang w:eastAsia="lt-LT"/>
        </w:rPr>
        <w:t>Asmenų priėmimą organizuoja ir vykdo mokykla.</w:t>
      </w:r>
    </w:p>
    <w:p w:rsidR="003242FB" w:rsidRPr="003242FB" w:rsidRDefault="003242FB" w:rsidP="00324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42FB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Komisija prašymus priimti mokytis į priešmokyklinio ugdymo grupes ir pradinio ugdymo programos 1 – 4 klases privalo išnagrinėti iki pradinio ugdymo proceso pabaigos pagal Lietuvos Respublikos švietimo, mokslo ir sporto ministro nustatytą ugdymo proceso trukmę, į kitas klases – iki atitinkamų klasių ugdymo proceso ugdymo proceso pabaigos pagal Lietuvos Respublikos švietimo, mokslo ir sporto ministro nustatytą ugdymo proceso trukmę</w:t>
      </w:r>
    </w:p>
    <w:p w:rsidR="003242FB" w:rsidRPr="003242FB" w:rsidRDefault="003242FB" w:rsidP="003242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42FB">
        <w:rPr>
          <w:rFonts w:ascii="Times New Roman" w:eastAsia="Times New Roman" w:hAnsi="Times New Roman" w:cs="Times New Roman"/>
          <w:sz w:val="24"/>
          <w:szCs w:val="24"/>
          <w:lang w:eastAsia="lt-LT"/>
        </w:rPr>
        <w:t>Jeigu asmuo pateikė kelis prašymus ir gavo informaciją, kad jo prašymas yra patenkintas, kiti jo prašymai informacinėje sistemoje pažymimi kaip negaliojantys.</w:t>
      </w:r>
    </w:p>
    <w:p w:rsidR="00A300BD" w:rsidRDefault="00A300BD">
      <w:bookmarkStart w:id="0" w:name="_GoBack"/>
      <w:bookmarkEnd w:id="0"/>
    </w:p>
    <w:sectPr w:rsidR="00A300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1643"/>
    <w:multiLevelType w:val="multilevel"/>
    <w:tmpl w:val="84C2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E4638"/>
    <w:multiLevelType w:val="multilevel"/>
    <w:tmpl w:val="2A7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90574"/>
    <w:multiLevelType w:val="multilevel"/>
    <w:tmpl w:val="E6E2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FB"/>
    <w:rsid w:val="003242FB"/>
    <w:rsid w:val="00A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E2ACA-D689-4DE9-9D8B-5124C68E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okykla.kauna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Ganusauskienė</dc:creator>
  <cp:keywords/>
  <dc:description/>
  <cp:lastModifiedBy>Jolanta Ganusauskienė</cp:lastModifiedBy>
  <cp:revision>1</cp:revision>
  <dcterms:created xsi:type="dcterms:W3CDTF">2021-12-22T13:38:00Z</dcterms:created>
  <dcterms:modified xsi:type="dcterms:W3CDTF">2021-12-22T13:40:00Z</dcterms:modified>
</cp:coreProperties>
</file>