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847"/>
        <w:gridCol w:w="2383"/>
        <w:gridCol w:w="1133"/>
      </w:tblGrid>
      <w:tr w:rsidR="00B43178" w:rsidTr="00B4317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FF5CF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E1B5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B43178">
                    <w:rPr>
                      <w:b/>
                      <w:color w:val="000000"/>
                      <w:sz w:val="24"/>
                    </w:rPr>
                    <w:t xml:space="preserve"> TARYBOS</w:t>
                  </w:r>
                </w:p>
              </w:tc>
            </w:tr>
          </w:tbl>
          <w:p w:rsidR="00FF5CF9" w:rsidRDefault="00FF5CF9">
            <w:pPr>
              <w:spacing w:after="0" w:line="240" w:lineRule="auto"/>
            </w:pPr>
          </w:p>
        </w:tc>
        <w:tc>
          <w:tcPr>
            <w:tcW w:w="1133" w:type="dxa"/>
          </w:tcPr>
          <w:p w:rsidR="00FF5CF9" w:rsidRDefault="00FF5CF9">
            <w:pPr>
              <w:pStyle w:val="EmptyCellLayoutStyle"/>
              <w:spacing w:after="0" w:line="240" w:lineRule="auto"/>
            </w:pPr>
          </w:p>
        </w:tc>
      </w:tr>
      <w:tr w:rsidR="00B43178" w:rsidTr="00B4317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FF5CF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E1B5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</w:t>
                  </w:r>
                  <w:r w:rsidR="00B43178">
                    <w:rPr>
                      <w:b/>
                      <w:color w:val="000000"/>
                      <w:sz w:val="24"/>
                    </w:rPr>
                    <w:t xml:space="preserve"> PASLAUGŲ KOMITETO POSĖDŽIO</w:t>
                  </w:r>
                </w:p>
              </w:tc>
            </w:tr>
          </w:tbl>
          <w:p w:rsidR="00FF5CF9" w:rsidRDefault="00FF5CF9">
            <w:pPr>
              <w:spacing w:after="0" w:line="240" w:lineRule="auto"/>
            </w:pPr>
          </w:p>
        </w:tc>
        <w:tc>
          <w:tcPr>
            <w:tcW w:w="1133" w:type="dxa"/>
          </w:tcPr>
          <w:p w:rsidR="00FF5CF9" w:rsidRDefault="00FF5CF9">
            <w:pPr>
              <w:pStyle w:val="EmptyCellLayoutStyle"/>
              <w:spacing w:after="0" w:line="240" w:lineRule="auto"/>
            </w:pPr>
          </w:p>
        </w:tc>
      </w:tr>
      <w:tr w:rsidR="00B43178" w:rsidTr="00B4317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FF5CF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E1B5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FF5CF9" w:rsidRDefault="00FF5CF9">
            <w:pPr>
              <w:spacing w:after="0" w:line="240" w:lineRule="auto"/>
            </w:pPr>
          </w:p>
        </w:tc>
        <w:tc>
          <w:tcPr>
            <w:tcW w:w="1133" w:type="dxa"/>
          </w:tcPr>
          <w:p w:rsidR="00FF5CF9" w:rsidRDefault="00FF5CF9">
            <w:pPr>
              <w:pStyle w:val="EmptyCellLayoutStyle"/>
              <w:spacing w:after="0" w:line="240" w:lineRule="auto"/>
            </w:pPr>
          </w:p>
        </w:tc>
      </w:tr>
      <w:tr w:rsidR="00FF5CF9">
        <w:trPr>
          <w:trHeight w:val="19"/>
        </w:trPr>
        <w:tc>
          <w:tcPr>
            <w:tcW w:w="5272" w:type="dxa"/>
          </w:tcPr>
          <w:p w:rsidR="00FF5CF9" w:rsidRDefault="00FF5CF9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FF5CF9" w:rsidRDefault="00FF5CF9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FF5CF9" w:rsidRDefault="00FF5CF9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FF5CF9" w:rsidRDefault="00FF5CF9">
            <w:pPr>
              <w:pStyle w:val="EmptyCellLayoutStyle"/>
              <w:spacing w:after="0" w:line="240" w:lineRule="auto"/>
            </w:pPr>
          </w:p>
        </w:tc>
      </w:tr>
      <w:tr w:rsidR="00B43178" w:rsidTr="00B4317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FF5CF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431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2018-05-21 Nr. K14-D-5</w:t>
                  </w:r>
                </w:p>
              </w:tc>
            </w:tr>
          </w:tbl>
          <w:p w:rsidR="00FF5CF9" w:rsidRDefault="00FF5CF9">
            <w:pPr>
              <w:spacing w:after="0" w:line="240" w:lineRule="auto"/>
            </w:pPr>
          </w:p>
        </w:tc>
        <w:tc>
          <w:tcPr>
            <w:tcW w:w="1133" w:type="dxa"/>
          </w:tcPr>
          <w:p w:rsidR="00FF5CF9" w:rsidRDefault="00FF5CF9">
            <w:pPr>
              <w:pStyle w:val="EmptyCellLayoutStyle"/>
              <w:spacing w:after="0" w:line="240" w:lineRule="auto"/>
            </w:pPr>
          </w:p>
        </w:tc>
      </w:tr>
      <w:tr w:rsidR="00FF5CF9">
        <w:trPr>
          <w:trHeight w:val="20"/>
        </w:trPr>
        <w:tc>
          <w:tcPr>
            <w:tcW w:w="5272" w:type="dxa"/>
          </w:tcPr>
          <w:p w:rsidR="00FF5CF9" w:rsidRDefault="00FF5CF9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FF5CF9" w:rsidRDefault="00FF5CF9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FF5CF9" w:rsidRDefault="00FF5CF9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FF5CF9" w:rsidRDefault="00FF5CF9">
            <w:pPr>
              <w:pStyle w:val="EmptyCellLayoutStyle"/>
              <w:spacing w:after="0" w:line="240" w:lineRule="auto"/>
            </w:pPr>
          </w:p>
        </w:tc>
      </w:tr>
      <w:tr w:rsidR="00B43178" w:rsidTr="00B4317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FF5CF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431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FF5CF9" w:rsidRDefault="00FF5CF9">
            <w:pPr>
              <w:spacing w:after="0" w:line="240" w:lineRule="auto"/>
            </w:pPr>
          </w:p>
        </w:tc>
        <w:tc>
          <w:tcPr>
            <w:tcW w:w="1133" w:type="dxa"/>
          </w:tcPr>
          <w:p w:rsidR="00FF5CF9" w:rsidRDefault="00FF5CF9">
            <w:pPr>
              <w:pStyle w:val="EmptyCellLayoutStyle"/>
              <w:spacing w:after="0" w:line="240" w:lineRule="auto"/>
            </w:pPr>
          </w:p>
        </w:tc>
      </w:tr>
      <w:tr w:rsidR="00B43178" w:rsidTr="00B43178">
        <w:tc>
          <w:tcPr>
            <w:tcW w:w="9635" w:type="dxa"/>
            <w:gridSpan w:val="4"/>
          </w:tcPr>
          <w:p w:rsidR="00B43178" w:rsidRDefault="00B43178" w:rsidP="00B43178">
            <w:pPr>
              <w:jc w:val="both"/>
            </w:pPr>
          </w:p>
          <w:p w:rsidR="00B43178" w:rsidRPr="00290C42" w:rsidRDefault="00B43178" w:rsidP="00290C4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90C42">
              <w:rPr>
                <w:b/>
                <w:sz w:val="24"/>
                <w:szCs w:val="24"/>
                <w:u w:val="single"/>
              </w:rPr>
              <w:t>POSĖDIS VYKS 308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FF5CF9" w:rsidTr="00B4317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E1B5A" w:rsidP="00B4317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įgaliojimų suteikimo Gintarui Petrauskui (TR-261) </w:t>
                  </w:r>
                </w:p>
              </w:tc>
            </w:tr>
            <w:tr w:rsidR="00FF5CF9" w:rsidTr="00B4317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E1B5A" w:rsidP="00B4317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Statybos valdymo skyriaus vedėjas Vigimantas Abramavičius</w:t>
                  </w:r>
                  <w:r w:rsidR="00B43178">
                    <w:rPr>
                      <w:b/>
                      <w:color w:val="000000"/>
                      <w:sz w:val="24"/>
                    </w:rPr>
                    <w:t xml:space="preserve">   </w:t>
                  </w:r>
                  <w:r w:rsidR="00B43178" w:rsidRPr="00B43178">
                    <w:rPr>
                      <w:b/>
                      <w:color w:val="000000"/>
                      <w:sz w:val="24"/>
                    </w:rPr>
                    <w:t>13:00</w:t>
                  </w:r>
                  <w:r w:rsidR="00B43178" w:rsidRPr="00B43178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FF5CF9" w:rsidTr="00B4317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E1B5A" w:rsidP="00B4317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UAB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Fortum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Heat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Lietuva“ Palemono gyvenvietės vartotojams centralizuotai tiekiamos bazinės šilumos kainos dedamųjų nustatymo (TR-262) </w:t>
                  </w:r>
                </w:p>
              </w:tc>
            </w:tr>
            <w:tr w:rsidR="00FF5CF9" w:rsidTr="00B4317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E1B5A" w:rsidP="00B4317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Energetikos skyriaus vedėjas Raimondas </w:t>
                  </w:r>
                  <w:r w:rsidRPr="00B43178">
                    <w:rPr>
                      <w:b/>
                      <w:color w:val="000000"/>
                      <w:sz w:val="24"/>
                    </w:rPr>
                    <w:t>Mačikėnas</w:t>
                  </w:r>
                  <w:r w:rsidR="00B43178" w:rsidRPr="00B43178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B43178">
                    <w:rPr>
                      <w:b/>
                      <w:color w:val="000000"/>
                      <w:sz w:val="24"/>
                    </w:rPr>
                    <w:t xml:space="preserve">                 </w:t>
                  </w:r>
                  <w:r w:rsidR="00B43178" w:rsidRPr="00B43178">
                    <w:rPr>
                      <w:b/>
                      <w:color w:val="000000"/>
                      <w:sz w:val="24"/>
                    </w:rPr>
                    <w:t>13:05</w:t>
                  </w:r>
                  <w:r w:rsidR="00B43178" w:rsidRPr="00B43178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FF5CF9" w:rsidTr="00B4317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E1B5A" w:rsidP="00B4317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UAB „Reklamos arka“ atleidimo nuo vietinės rinkliavos už leidimų įrengti išorinę reklamą savivaldybės teritorijoje išdavimą (TR-315) </w:t>
                  </w:r>
                </w:p>
              </w:tc>
            </w:tr>
            <w:tr w:rsidR="00FF5CF9" w:rsidTr="00B4317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E1B5A" w:rsidP="00B4317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Klientų aptarnavimo skyriaus vedėja Rasa Palevičienė</w:t>
                  </w:r>
                  <w:r w:rsidR="00B43178">
                    <w:rPr>
                      <w:b/>
                      <w:color w:val="000000"/>
                      <w:sz w:val="24"/>
                    </w:rPr>
                    <w:t xml:space="preserve">                </w:t>
                  </w:r>
                  <w:r w:rsidR="00B43178" w:rsidRPr="00B43178">
                    <w:rPr>
                      <w:b/>
                      <w:color w:val="000000"/>
                      <w:sz w:val="24"/>
                    </w:rPr>
                    <w:t>13:10</w:t>
                  </w:r>
                  <w:r w:rsidR="00B43178" w:rsidRPr="00B43178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FF5CF9" w:rsidTr="00B4317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E1B5A" w:rsidP="00B4317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savivaldybės kontrolės ir audito tarnybos 2017 metų veiklos ataskaitos (TR-313) </w:t>
                  </w:r>
                </w:p>
              </w:tc>
            </w:tr>
            <w:tr w:rsidR="00FF5CF9" w:rsidTr="00B4317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43178" w:rsidP="00B4317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BE1B5A">
                    <w:rPr>
                      <w:b/>
                      <w:color w:val="000000"/>
                      <w:sz w:val="24"/>
                    </w:rPr>
                    <w:t xml:space="preserve"> -  Savivaldybės kontrolierė Gasparavičienė </w:t>
                  </w:r>
                  <w:r w:rsidR="00BE1B5A" w:rsidRPr="00B43178">
                    <w:rPr>
                      <w:b/>
                      <w:color w:val="000000"/>
                      <w:sz w:val="24"/>
                    </w:rPr>
                    <w:t>Žana</w:t>
                  </w:r>
                  <w:r w:rsidRPr="00B43178">
                    <w:rPr>
                      <w:b/>
                      <w:color w:val="00000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     </w:t>
                  </w:r>
                  <w:r w:rsidRPr="00B43178">
                    <w:rPr>
                      <w:b/>
                      <w:color w:val="000000"/>
                      <w:sz w:val="24"/>
                    </w:rPr>
                    <w:t>13:15</w:t>
                  </w:r>
                  <w:r w:rsidRPr="00B43178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FF5CF9" w:rsidTr="00B4317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E1B5A" w:rsidP="00B4317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Kauno miesto triukšmo prevencijos veiksmų plano 20142018 m. įgyvendinimo ataskaitos už 2017 metus (Sveikatos apsaugos skyriaus 2018-04-30 raštas Nr. 67-3-100) </w:t>
                  </w:r>
                </w:p>
              </w:tc>
            </w:tr>
            <w:tr w:rsidR="00FF5CF9" w:rsidTr="00B4317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E1B5A" w:rsidP="00B4317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Sveikatos apsaugos skyriaus vyriausioji specia</w:t>
                  </w:r>
                  <w:r>
                    <w:rPr>
                      <w:b/>
                      <w:color w:val="000000"/>
                      <w:sz w:val="24"/>
                    </w:rPr>
                    <w:t>listė, atliekanti skyriaus vedėjo (savivaldybės gydytojo) funkcijas Juškaitė Giedrė</w:t>
                  </w:r>
                  <w:r w:rsidR="00B43178">
                    <w:rPr>
                      <w:b/>
                      <w:color w:val="000000"/>
                      <w:sz w:val="24"/>
                    </w:rPr>
                    <w:t xml:space="preserve">                                             </w:t>
                  </w:r>
                  <w:r w:rsidR="00B43178" w:rsidRPr="00B43178">
                    <w:rPr>
                      <w:b/>
                      <w:color w:val="000000"/>
                      <w:sz w:val="24"/>
                    </w:rPr>
                    <w:t>13:20</w:t>
                  </w:r>
                  <w:r w:rsidR="00B43178" w:rsidRPr="00B43178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FF5CF9" w:rsidTr="00B4317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E1B5A" w:rsidP="00B4317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Lakajų gatvės pavadinimo panaikinimo (TR-305) </w:t>
                  </w:r>
                </w:p>
              </w:tc>
            </w:tr>
            <w:tr w:rsidR="00FF5CF9" w:rsidTr="00B4317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E1B5A" w:rsidP="00B4317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M. Katiliūtės ir D. Tarabildienės gatvių pavadinimų suteikimo (TR-306) </w:t>
                  </w:r>
                </w:p>
              </w:tc>
            </w:tr>
            <w:tr w:rsidR="00FF5CF9" w:rsidTr="00B4317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E1B5A" w:rsidP="00B4317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Gražinos gatvės geografinių charakteristikų pakeitimo ir  Liutauro akligatvio pavadinimo suteikimo (TR-309) </w:t>
                  </w:r>
                </w:p>
              </w:tc>
            </w:tr>
            <w:tr w:rsidR="00FF5CF9" w:rsidTr="00B4317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E1B5A" w:rsidP="00B4317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Miesto planavimo ir architektūros skyriaus vedėjas </w:t>
                  </w:r>
                  <w:r w:rsidR="00B43178">
                    <w:rPr>
                      <w:b/>
                      <w:color w:val="000000"/>
                      <w:sz w:val="24"/>
                    </w:rPr>
                    <w:t xml:space="preserve">         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</w:t>
                  </w:r>
                  <w:r w:rsidR="00B43178">
                    <w:rPr>
                      <w:b/>
                      <w:color w:val="000000"/>
                      <w:sz w:val="24"/>
                    </w:rPr>
                    <w:t xml:space="preserve">      </w:t>
                  </w:r>
                  <w:r>
                    <w:rPr>
                      <w:b/>
                      <w:color w:val="000000"/>
                      <w:sz w:val="24"/>
                    </w:rPr>
                    <w:t>Nerijus Valatkevičius</w:t>
                  </w:r>
                  <w:r w:rsidR="00B43178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      </w:t>
                  </w:r>
                  <w:bookmarkStart w:id="0" w:name="_GoBack"/>
                  <w:bookmarkEnd w:id="0"/>
                  <w:r w:rsidR="00B43178">
                    <w:rPr>
                      <w:b/>
                      <w:color w:val="000000"/>
                      <w:sz w:val="24"/>
                    </w:rPr>
                    <w:t xml:space="preserve">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</w:t>
                  </w:r>
                  <w:r w:rsidR="00B43178" w:rsidRPr="00B43178">
                    <w:rPr>
                      <w:b/>
                      <w:color w:val="000000"/>
                      <w:sz w:val="24"/>
                    </w:rPr>
                    <w:t>13:25</w:t>
                  </w:r>
                  <w:r w:rsidR="00B43178" w:rsidRPr="00B43178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FF5CF9" w:rsidTr="00B4317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E1B5A" w:rsidP="00B4317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Kauno mi</w:t>
                  </w:r>
                  <w:r>
                    <w:rPr>
                      <w:color w:val="000000"/>
                      <w:sz w:val="24"/>
                    </w:rPr>
                    <w:t xml:space="preserve">esto savivaldybės tarybos 2012 m. spalio 4 d. sprendimo Nr. T-524 „Dėl Kauno miesto savivaldybės įmonės „Kapinių priežiūra“ teikiamų atlygintinų paslaugų kainų nustatymo“ pakeitimo (TR-304) </w:t>
                  </w:r>
                </w:p>
              </w:tc>
            </w:tr>
            <w:tr w:rsidR="00FF5CF9" w:rsidTr="00B4317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E1B5A" w:rsidP="00B4317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Kauno miesto gatvės asfaltavimo darbų (</w:t>
                  </w:r>
                  <w:r>
                    <w:rPr>
                      <w:color w:val="000000"/>
                      <w:sz w:val="24"/>
                    </w:rPr>
                    <w:t xml:space="preserve">K14-1-1) </w:t>
                  </w:r>
                </w:p>
              </w:tc>
            </w:tr>
            <w:tr w:rsidR="00FF5CF9" w:rsidTr="00B4317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E1B5A" w:rsidP="00B4317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Miesto tvarkymo skyriaus vedėjas Aloyzas Pakalniškis</w:t>
                  </w:r>
                  <w:r w:rsidR="00B43178">
                    <w:rPr>
                      <w:b/>
                      <w:color w:val="000000"/>
                      <w:sz w:val="24"/>
                    </w:rPr>
                    <w:t xml:space="preserve">              </w:t>
                  </w:r>
                  <w:r w:rsidR="00B43178" w:rsidRPr="00B43178">
                    <w:rPr>
                      <w:b/>
                      <w:color w:val="000000"/>
                      <w:sz w:val="24"/>
                    </w:rPr>
                    <w:t>13:30</w:t>
                  </w:r>
                  <w:r w:rsidR="00B43178" w:rsidRPr="00B43178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B43178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FF5CF9" w:rsidTr="00B4317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E1B5A" w:rsidP="00B4317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Kauno miesto savivaldybės tarybos 2018 m. vasario 27 d. sprendimo Nr. T-47 „Dėl Kauno miesto savivaldybės 2018 metų biudžeto patvirtinimo“ pakeitimo (TR-286) </w:t>
                  </w:r>
                </w:p>
              </w:tc>
            </w:tr>
            <w:tr w:rsidR="00FF5CF9" w:rsidTr="00B4317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E1B5A" w:rsidP="00B4317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2019 metų nekilnojamojo turto mokesčio tarifų nusta</w:t>
                  </w:r>
                  <w:r>
                    <w:rPr>
                      <w:color w:val="000000"/>
                      <w:sz w:val="24"/>
                    </w:rPr>
                    <w:t xml:space="preserve">tymo (TR-287) </w:t>
                  </w:r>
                </w:p>
              </w:tc>
            </w:tr>
            <w:tr w:rsidR="00FF5CF9" w:rsidTr="00B4317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E1B5A" w:rsidP="00B4317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veiklos, kuria gali būti verčiamasi turint verslo liudijimą, rūšių fiksuotų pajamų mokesčio dydžių gyventojams nustatymo (TR-288) </w:t>
                  </w:r>
                </w:p>
              </w:tc>
            </w:tr>
            <w:tr w:rsidR="00FF5CF9" w:rsidTr="00B4317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E1B5A" w:rsidP="00B4317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2019 metų žemės mokesčio tarifų ir neapmokestinamojo žemės sklypo dy</w:t>
                  </w:r>
                  <w:r>
                    <w:rPr>
                      <w:color w:val="000000"/>
                      <w:sz w:val="24"/>
                    </w:rPr>
                    <w:t xml:space="preserve">džio nustatymo (TR-289) </w:t>
                  </w:r>
                </w:p>
              </w:tc>
            </w:tr>
            <w:tr w:rsidR="00FF5CF9" w:rsidTr="00B4317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E1B5A" w:rsidP="00B4317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Finansų ir ekonomikos skyriaus vedėjas Algimantas Laucius</w:t>
                  </w:r>
                  <w:r w:rsidR="00B43178">
                    <w:rPr>
                      <w:b/>
                      <w:color w:val="000000"/>
                      <w:sz w:val="24"/>
                    </w:rPr>
                    <w:t xml:space="preserve">    </w:t>
                  </w:r>
                  <w:r w:rsidR="00B43178" w:rsidRPr="00B43178">
                    <w:rPr>
                      <w:b/>
                      <w:color w:val="000000"/>
                      <w:sz w:val="24"/>
                    </w:rPr>
                    <w:t>13:40</w:t>
                  </w:r>
                  <w:r w:rsidR="00B43178" w:rsidRPr="00B43178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B43178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FF5CF9" w:rsidTr="00B4317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E1B5A" w:rsidP="00B4317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įgaliojimų suteikimo Olgai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Ridzevičienei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Dianai Macijauskienei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Dijanai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Vasylienei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(TR-266) </w:t>
                  </w:r>
                </w:p>
              </w:tc>
            </w:tr>
            <w:tr w:rsidR="00FF5CF9" w:rsidTr="00B4317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E1B5A" w:rsidP="00B4317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įgaliojimų suteikimo Kauno miesto savivaldybės administracijos direktoriui Gintarui Petrauskui sudaryti ir pasirašyti servituto sutartis (TR-308) </w:t>
                  </w:r>
                </w:p>
              </w:tc>
            </w:tr>
            <w:tr w:rsidR="00FF5CF9" w:rsidTr="00B4317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E1B5A" w:rsidP="00B4317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Gintaro Petrausko įgaliojimo pasirašyti valstybinės žemės sklypų, sk</w:t>
                  </w:r>
                  <w:r>
                    <w:rPr>
                      <w:color w:val="000000"/>
                      <w:sz w:val="24"/>
                    </w:rPr>
                    <w:t xml:space="preserve">irtų Kauno miesto savivaldybės valdomiems statiniams naudoti, panaudos  sutartis (TR-277) </w:t>
                  </w:r>
                </w:p>
              </w:tc>
            </w:tr>
            <w:tr w:rsidR="00FF5CF9" w:rsidTr="00B4317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E1B5A" w:rsidP="00B4317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Gintaro Petrausko įgaliojimo pasirašyti valstybinės žemės sklypų perdavimo Kauno miesto savivaldybei nuosavybės ar patikėjimo teise aktus (TR-27</w:t>
                  </w:r>
                  <w:r>
                    <w:rPr>
                      <w:color w:val="000000"/>
                      <w:sz w:val="24"/>
                    </w:rPr>
                    <w:t xml:space="preserve">8) </w:t>
                  </w:r>
                </w:p>
              </w:tc>
            </w:tr>
            <w:tr w:rsidR="00FF5CF9" w:rsidTr="00B4317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E1B5A" w:rsidP="00B4317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nekilnojamojo turto Taikos pr. 72, Kaune, perdavimo Kauno lopšeliui-darželiui „Smalsutis“ valdyti, naudoti ir disponuoti juo patikėjimo teise (TR-268) </w:t>
                  </w:r>
                </w:p>
              </w:tc>
            </w:tr>
            <w:tr w:rsidR="00FF5CF9" w:rsidTr="00B4317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E1B5A" w:rsidP="00B4317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pripažintų nereikalingais, netinkamais (negalimais) naudoti nekilnojamųjų daiktų nurašymo, išardymo ir likvidavimo (TR-273) </w:t>
                  </w:r>
                </w:p>
              </w:tc>
            </w:tr>
            <w:tr w:rsidR="00FF5CF9" w:rsidTr="00B4317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E1B5A" w:rsidP="00B4317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Savivaldybės būsto I. Kanto g. 24-21, Kaune, įkeitimo (TR-283) </w:t>
                  </w:r>
                </w:p>
              </w:tc>
            </w:tr>
            <w:tr w:rsidR="00FF5CF9" w:rsidTr="00B4317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E1B5A" w:rsidP="00B4317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Dėl Saviv</w:t>
                  </w:r>
                  <w:r>
                    <w:rPr>
                      <w:color w:val="000000"/>
                      <w:sz w:val="24"/>
                    </w:rPr>
                    <w:t xml:space="preserve">aldybės būsto V. Landsbergio-Žemkalnio g. 9-18, Kaune, pardavimo </w:t>
                  </w:r>
                  <w:r w:rsidR="00B43178">
                    <w:rPr>
                      <w:color w:val="000000"/>
                      <w:sz w:val="24"/>
                    </w:rPr>
                    <w:t xml:space="preserve">        </w:t>
                  </w:r>
                  <w:r w:rsidR="00B339CB">
                    <w:rPr>
                      <w:color w:val="000000"/>
                      <w:sz w:val="24"/>
                    </w:rPr>
                    <w:t xml:space="preserve">      </w:t>
                  </w:r>
                  <w:r>
                    <w:rPr>
                      <w:color w:val="000000"/>
                      <w:sz w:val="24"/>
                    </w:rPr>
                    <w:t xml:space="preserve">(TR-279) </w:t>
                  </w:r>
                </w:p>
              </w:tc>
            </w:tr>
            <w:tr w:rsidR="00FF5CF9" w:rsidTr="00B4317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E1B5A" w:rsidP="00B4317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23. Dėl pagalbinio ūkio paskirties pastato Julijanavos g. 40, Kaune, dalies pardavimo </w:t>
                  </w:r>
                  <w:r w:rsidR="00B43178">
                    <w:rPr>
                      <w:color w:val="000000"/>
                      <w:sz w:val="24"/>
                    </w:rPr>
                    <w:t xml:space="preserve">     </w:t>
                  </w:r>
                  <w:r w:rsidR="00B339CB">
                    <w:rPr>
                      <w:color w:val="000000"/>
                      <w:sz w:val="24"/>
                    </w:rPr>
                    <w:t xml:space="preserve">    </w:t>
                  </w:r>
                  <w:r>
                    <w:rPr>
                      <w:color w:val="000000"/>
                      <w:sz w:val="24"/>
                    </w:rPr>
                    <w:t xml:space="preserve">(TR-280) </w:t>
                  </w:r>
                </w:p>
              </w:tc>
            </w:tr>
            <w:tr w:rsidR="00FF5CF9" w:rsidTr="00B4317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E1B5A" w:rsidP="00B4317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24. Dėl pagalbinio ūkio paskirties pastato Vytauto pr. 30, </w:t>
                  </w:r>
                  <w:r>
                    <w:rPr>
                      <w:color w:val="000000"/>
                      <w:sz w:val="24"/>
                    </w:rPr>
                    <w:t xml:space="preserve">Kaune, dalių pardavimo </w:t>
                  </w:r>
                  <w:r w:rsidR="00B43178">
                    <w:rPr>
                      <w:color w:val="000000"/>
                      <w:sz w:val="24"/>
                    </w:rPr>
                    <w:t xml:space="preserve">         </w:t>
                  </w:r>
                  <w:r w:rsidR="00B339CB">
                    <w:rPr>
                      <w:color w:val="000000"/>
                      <w:sz w:val="24"/>
                    </w:rPr>
                    <w:t xml:space="preserve">       </w:t>
                  </w:r>
                  <w:r>
                    <w:rPr>
                      <w:color w:val="000000"/>
                      <w:sz w:val="24"/>
                    </w:rPr>
                    <w:t xml:space="preserve">(TR-281) </w:t>
                  </w:r>
                </w:p>
              </w:tc>
            </w:tr>
            <w:tr w:rsidR="00FF5CF9" w:rsidTr="00B4317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E1B5A" w:rsidP="00B4317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25. Dėl Savivaldybės būsto Drobės g. 21-4, Kaune, pardavimo (TR-282) </w:t>
                  </w:r>
                </w:p>
              </w:tc>
            </w:tr>
            <w:tr w:rsidR="00FF5CF9" w:rsidTr="00B4317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E1B5A" w:rsidP="00B4317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26. Dėl Savivaldybės būsto P. Kalpoko g. 21-4, Kaune, pardavimo (TR-284) </w:t>
                  </w:r>
                </w:p>
              </w:tc>
            </w:tr>
            <w:tr w:rsidR="00FF5CF9" w:rsidTr="00B4317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E1B5A" w:rsidP="00B4317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27. Dėl pagalbinio ūkio paskirties pasta</w:t>
                  </w:r>
                  <w:r>
                    <w:rPr>
                      <w:color w:val="000000"/>
                      <w:sz w:val="24"/>
                    </w:rPr>
                    <w:t xml:space="preserve">to Širvintų g. 11, Kaune, dalies pardavimo </w:t>
                  </w:r>
                  <w:r w:rsidR="00B43178">
                    <w:rPr>
                      <w:color w:val="000000"/>
                      <w:sz w:val="24"/>
                    </w:rPr>
                    <w:t xml:space="preserve">          </w:t>
                  </w:r>
                  <w:r w:rsidR="00B339CB">
                    <w:rPr>
                      <w:color w:val="000000"/>
                      <w:sz w:val="24"/>
                    </w:rPr>
                    <w:t xml:space="preserve">      </w:t>
                  </w:r>
                  <w:r>
                    <w:rPr>
                      <w:color w:val="000000"/>
                      <w:sz w:val="24"/>
                    </w:rPr>
                    <w:t xml:space="preserve">(TR-285) </w:t>
                  </w:r>
                </w:p>
              </w:tc>
            </w:tr>
            <w:tr w:rsidR="00FF5CF9" w:rsidTr="00B4317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E1B5A" w:rsidP="00B4317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28. Dėl nekilnojamojo turto – aikštelės Šiaurės pr., Kaune, nuomos (TR-270) </w:t>
                  </w:r>
                </w:p>
              </w:tc>
            </w:tr>
            <w:tr w:rsidR="00FF5CF9" w:rsidTr="00B4317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E1B5A" w:rsidP="00B4317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29. Dėl nekilnojamojo turto S. Dariaus ir S. Girėno g. 29A, Kaune, nuomos (TR-300) </w:t>
                  </w:r>
                </w:p>
              </w:tc>
            </w:tr>
            <w:tr w:rsidR="00FF5CF9" w:rsidTr="00B4317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E1B5A" w:rsidP="00B4317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30. Dėl žemės sklypo ir esamų statinių Buriuotojų g. 4, Kaune, pirkimo (TR-303) </w:t>
                  </w:r>
                </w:p>
              </w:tc>
            </w:tr>
            <w:tr w:rsidR="00FF5CF9" w:rsidTr="00B4317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E1B5A" w:rsidP="00B4317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31. Dėl nekilnojamojo turto A. Juozapavičiaus pr. 15 ir Suomių g. Kaune, nuomos </w:t>
                  </w:r>
                  <w:r w:rsidR="00B43178">
                    <w:rPr>
                      <w:color w:val="000000"/>
                      <w:sz w:val="24"/>
                    </w:rPr>
                    <w:t xml:space="preserve">        </w:t>
                  </w:r>
                  <w:r w:rsidR="00B339CB">
                    <w:rPr>
                      <w:color w:val="000000"/>
                      <w:sz w:val="24"/>
                    </w:rPr>
                    <w:t xml:space="preserve">        </w:t>
                  </w:r>
                  <w:r>
                    <w:rPr>
                      <w:color w:val="000000"/>
                      <w:sz w:val="24"/>
                    </w:rPr>
                    <w:t xml:space="preserve">(TR-307) </w:t>
                  </w:r>
                </w:p>
              </w:tc>
            </w:tr>
            <w:tr w:rsidR="00FF5CF9" w:rsidTr="00B4317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E1B5A" w:rsidP="00B4317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32. Dėl panaudos sutarties su Vytauto Didžiojo karo muziejumi pakeitimo (TR-311) </w:t>
                  </w:r>
                </w:p>
              </w:tc>
            </w:tr>
            <w:tr w:rsidR="00FF5CF9" w:rsidTr="00B4317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E1B5A" w:rsidP="00B4317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Nekilnojamojo turto skyriaus vedėjas Donatas </w:t>
                  </w:r>
                  <w:r w:rsidRPr="00B43178">
                    <w:rPr>
                      <w:b/>
                      <w:color w:val="000000"/>
                      <w:sz w:val="24"/>
                    </w:rPr>
                    <w:t>Valiukas</w:t>
                  </w:r>
                  <w:r w:rsidR="00B43178" w:rsidRPr="00B43178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B43178">
                    <w:rPr>
                      <w:b/>
                      <w:color w:val="000000"/>
                      <w:sz w:val="24"/>
                    </w:rPr>
                    <w:t xml:space="preserve"> 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</w:t>
                  </w:r>
                  <w:r w:rsidR="00B43178" w:rsidRPr="00B43178">
                    <w:rPr>
                      <w:b/>
                      <w:color w:val="000000"/>
                      <w:sz w:val="24"/>
                    </w:rPr>
                    <w:t>13:50</w:t>
                  </w:r>
                  <w:r w:rsidR="00B43178" w:rsidRPr="00B43178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FF5CF9" w:rsidRDefault="00FF5CF9" w:rsidP="00B43178">
            <w:pPr>
              <w:spacing w:after="0" w:line="240" w:lineRule="auto"/>
              <w:jc w:val="both"/>
            </w:pPr>
          </w:p>
        </w:tc>
      </w:tr>
      <w:tr w:rsidR="00B43178" w:rsidTr="00B43178">
        <w:trPr>
          <w:trHeight w:val="340"/>
        </w:trPr>
        <w:tc>
          <w:tcPr>
            <w:tcW w:w="5272" w:type="dxa"/>
          </w:tcPr>
          <w:p w:rsidR="00B43178" w:rsidRDefault="00B43178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2"/>
            </w:tblGrid>
            <w:tr w:rsidR="00FF5CF9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4317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Posėdžio</w:t>
                  </w:r>
                  <w:r w:rsidR="00BE1B5A">
                    <w:rPr>
                      <w:color w:val="000000"/>
                      <w:sz w:val="24"/>
                    </w:rPr>
                    <w:t xml:space="preserve"> pirmininkas</w:t>
                  </w:r>
                </w:p>
              </w:tc>
            </w:tr>
          </w:tbl>
          <w:p w:rsidR="00FF5CF9" w:rsidRDefault="00FF5CF9">
            <w:pPr>
              <w:spacing w:after="0" w:line="240" w:lineRule="auto"/>
            </w:pPr>
          </w:p>
        </w:tc>
        <w:tc>
          <w:tcPr>
            <w:tcW w:w="847" w:type="dxa"/>
          </w:tcPr>
          <w:p w:rsidR="00FF5CF9" w:rsidRDefault="00FF5CF9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p w:rsidR="00B43178" w:rsidRDefault="00B43178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6"/>
            </w:tblGrid>
            <w:tr w:rsidR="00FF5CF9" w:rsidTr="00B43178">
              <w:trPr>
                <w:trHeight w:val="262"/>
              </w:trPr>
              <w:tc>
                <w:tcPr>
                  <w:tcW w:w="35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CF9" w:rsidRDefault="00B4317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            </w:t>
                  </w:r>
                  <w:r w:rsidR="00BE1B5A">
                    <w:rPr>
                      <w:color w:val="000000"/>
                      <w:sz w:val="24"/>
                    </w:rPr>
                    <w:t>Rimantas Mikaitis</w:t>
                  </w:r>
                </w:p>
              </w:tc>
            </w:tr>
          </w:tbl>
          <w:p w:rsidR="00FF5CF9" w:rsidRDefault="00FF5CF9">
            <w:pPr>
              <w:spacing w:after="0" w:line="240" w:lineRule="auto"/>
            </w:pPr>
          </w:p>
        </w:tc>
      </w:tr>
    </w:tbl>
    <w:p w:rsidR="00FF5CF9" w:rsidRDefault="00FF5CF9">
      <w:pPr>
        <w:spacing w:after="0" w:line="240" w:lineRule="auto"/>
      </w:pPr>
    </w:p>
    <w:sectPr w:rsidR="00FF5CF9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E1B5A">
      <w:pPr>
        <w:spacing w:after="0" w:line="240" w:lineRule="auto"/>
      </w:pPr>
      <w:r>
        <w:separator/>
      </w:r>
    </w:p>
  </w:endnote>
  <w:endnote w:type="continuationSeparator" w:id="0">
    <w:p w:rsidR="00000000" w:rsidRDefault="00BE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E1B5A">
      <w:pPr>
        <w:spacing w:after="0" w:line="240" w:lineRule="auto"/>
      </w:pPr>
      <w:r>
        <w:separator/>
      </w:r>
    </w:p>
  </w:footnote>
  <w:footnote w:type="continuationSeparator" w:id="0">
    <w:p w:rsidR="00000000" w:rsidRDefault="00BE1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133"/>
    </w:tblGrid>
    <w:tr w:rsidR="00FF5CF9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03"/>
          </w:tblGrid>
          <w:tr w:rsidR="00FF5CF9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F5CF9" w:rsidRDefault="00BE1B5A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FF5CF9" w:rsidRDefault="00FF5CF9">
          <w:pPr>
            <w:spacing w:after="0" w:line="240" w:lineRule="auto"/>
          </w:pPr>
        </w:p>
      </w:tc>
      <w:tc>
        <w:tcPr>
          <w:tcW w:w="1133" w:type="dxa"/>
        </w:tcPr>
        <w:p w:rsidR="00FF5CF9" w:rsidRDefault="00FF5CF9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CF9" w:rsidRDefault="00FF5CF9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F9"/>
    <w:rsid w:val="00290C42"/>
    <w:rsid w:val="00B339CB"/>
    <w:rsid w:val="00B43178"/>
    <w:rsid w:val="00BE1B5A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689F"/>
  <w15:docId w15:val="{5F8498F4-3E6E-44CC-90D2-EAFB3C89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1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E1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3441</Words>
  <Characters>1962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4</cp:revision>
  <cp:lastPrinted>2018-05-18T10:38:00Z</cp:lastPrinted>
  <dcterms:created xsi:type="dcterms:W3CDTF">2018-05-18T10:36:00Z</dcterms:created>
  <dcterms:modified xsi:type="dcterms:W3CDTF">2018-05-18T10:39:00Z</dcterms:modified>
</cp:coreProperties>
</file>