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442882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A56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43E8E" w:rsidRPr="0051456B">
              <w:rPr>
                <w:b/>
                <w:noProof/>
              </w:rPr>
              <w:t>DĖL DAUGIABUČI</w:t>
            </w:r>
            <w:r w:rsidR="00D43E8E">
              <w:rPr>
                <w:b/>
                <w:noProof/>
              </w:rPr>
              <w:t>O</w:t>
            </w:r>
            <w:r w:rsidR="00D43E8E" w:rsidRPr="0051456B">
              <w:rPr>
                <w:b/>
                <w:noProof/>
              </w:rPr>
              <w:t xml:space="preserve"> NAM</w:t>
            </w:r>
            <w:r w:rsidR="00D43E8E">
              <w:rPr>
                <w:b/>
                <w:noProof/>
              </w:rPr>
              <w:t>O</w:t>
            </w:r>
            <w:r w:rsidR="00D43E8E" w:rsidRPr="0051456B">
              <w:rPr>
                <w:b/>
                <w:noProof/>
              </w:rPr>
              <w:t xml:space="preserve"> </w:t>
            </w:r>
            <w:r w:rsidR="00D43E8E">
              <w:rPr>
                <w:b/>
                <w:noProof/>
              </w:rPr>
              <w:t>A. MACKEVIČIAUS G. 104</w:t>
            </w:r>
            <w:r w:rsidR="00D43E8E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43E8E">
              <w:rPr>
                <w:noProof/>
              </w:rPr>
              <w:t>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D43E8E">
              <w:rPr>
                <w:noProof/>
              </w:rPr>
              <w:t>1151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6021D1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A56AA">
        <w:t xml:space="preserve"> ir  4.251 straipsnio 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843493">
        <w:t xml:space="preserve">, </w:t>
      </w:r>
      <w:r w:rsidR="00F2198F" w:rsidRPr="00DA773D">
        <w:t>21</w:t>
      </w:r>
      <w:r w:rsidR="001A56AA">
        <w:t xml:space="preserve"> ir </w:t>
      </w:r>
      <w:r w:rsidR="00843493">
        <w:t>24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F54348">
        <w:t xml:space="preserve"> A</w:t>
      </w:r>
      <w:r w:rsidR="001A56AA">
        <w:t>. Mackevičiaus g. 104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6021D1">
        <w:t xml:space="preserve">. </w:t>
      </w:r>
      <w:r w:rsidR="001A56AA">
        <w:t>kovo 23</w:t>
      </w:r>
      <w:r w:rsidR="00DF0285" w:rsidRPr="006021D1">
        <w:t xml:space="preserve"> </w:t>
      </w:r>
      <w:r w:rsidR="00A568C6" w:rsidRPr="006021D1">
        <w:t>d</w:t>
      </w:r>
      <w:r w:rsidR="001048FB" w:rsidRPr="006021D1">
        <w:t>. posėdžio protokolą Nr. 53-4-</w:t>
      </w:r>
      <w:r w:rsidR="001A56AA">
        <w:t>191</w:t>
      </w:r>
      <w:r w:rsidR="00E95C47" w:rsidRPr="006021D1">
        <w:t>:</w:t>
      </w:r>
    </w:p>
    <w:p w:rsidR="00592B9E" w:rsidRPr="006021D1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6021D1">
        <w:t>1.</w:t>
      </w:r>
      <w:r w:rsidR="00EE4FAF" w:rsidRPr="006021D1">
        <w:rPr>
          <w:szCs w:val="24"/>
        </w:rPr>
        <w:t xml:space="preserve"> </w:t>
      </w:r>
      <w:r w:rsidR="006538AA" w:rsidRPr="006021D1">
        <w:rPr>
          <w:szCs w:val="24"/>
        </w:rPr>
        <w:t>S k i r i u pen</w:t>
      </w:r>
      <w:r w:rsidR="00CB37C6" w:rsidRPr="006021D1">
        <w:rPr>
          <w:szCs w:val="24"/>
        </w:rPr>
        <w:t xml:space="preserve">keriems metams </w:t>
      </w:r>
      <w:r w:rsidR="007252F7" w:rsidRPr="006021D1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6021D1">
        <w:t xml:space="preserve"> </w:t>
      </w:r>
      <w:r w:rsidR="00E95C47" w:rsidRPr="006021D1">
        <w:rPr>
          <w:szCs w:val="24"/>
        </w:rPr>
        <w:t>da</w:t>
      </w:r>
      <w:r w:rsidR="000B1A49" w:rsidRPr="006021D1">
        <w:rPr>
          <w:szCs w:val="24"/>
        </w:rPr>
        <w:t>ug</w:t>
      </w:r>
      <w:r w:rsidR="00F54348" w:rsidRPr="006021D1">
        <w:rPr>
          <w:szCs w:val="24"/>
        </w:rPr>
        <w:t>iabu</w:t>
      </w:r>
      <w:r w:rsidR="001A56AA">
        <w:rPr>
          <w:szCs w:val="24"/>
        </w:rPr>
        <w:t>čio namo A. Mackevičiaus g. 104</w:t>
      </w:r>
      <w:r w:rsidR="00F54348" w:rsidRPr="006021D1">
        <w:rPr>
          <w:szCs w:val="24"/>
        </w:rPr>
        <w:t xml:space="preserve"> </w:t>
      </w:r>
      <w:r w:rsidR="00E95C47" w:rsidRPr="006021D1">
        <w:t xml:space="preserve">(namo naudingasis plotas – </w:t>
      </w:r>
      <w:r w:rsidR="001A56AA">
        <w:t>441,66</w:t>
      </w:r>
      <w:r w:rsidR="00E95C47" w:rsidRPr="006021D1">
        <w:t xml:space="preserve"> kv. m, gyvenamosios paskirtie</w:t>
      </w:r>
      <w:r w:rsidR="00301D44" w:rsidRPr="006021D1">
        <w:t>s patal</w:t>
      </w:r>
      <w:r w:rsidR="00793865" w:rsidRPr="006021D1">
        <w:t>p</w:t>
      </w:r>
      <w:r w:rsidR="001A56AA">
        <w:t>ų skaičius – 12</w:t>
      </w:r>
      <w:r w:rsidR="00E95C47" w:rsidRPr="006021D1">
        <w:rPr>
          <w:szCs w:val="24"/>
        </w:rPr>
        <w:t xml:space="preserve">) </w:t>
      </w:r>
      <w:r w:rsidR="00592B9E" w:rsidRPr="006021D1">
        <w:t>bendrojo naudojimo objektų administrat</w:t>
      </w:r>
      <w:r w:rsidR="00275342" w:rsidRPr="006021D1">
        <w:t>ore (toliau – administratorius).</w:t>
      </w:r>
    </w:p>
    <w:p w:rsidR="0051456B" w:rsidRPr="006021D1" w:rsidRDefault="0051456B" w:rsidP="00CC0455">
      <w:pPr>
        <w:pStyle w:val="Pagrindinistekstas"/>
        <w:spacing w:line="340" w:lineRule="exact"/>
        <w:jc w:val="both"/>
      </w:pPr>
      <w:r w:rsidRPr="006021D1">
        <w:t>2. N u s t a t a u, kad:</w:t>
      </w:r>
    </w:p>
    <w:p w:rsidR="0051456B" w:rsidRPr="006021D1" w:rsidRDefault="0051456B" w:rsidP="00CC0455">
      <w:pPr>
        <w:pStyle w:val="Pagrindinistekstas"/>
        <w:spacing w:line="340" w:lineRule="exact"/>
        <w:jc w:val="both"/>
      </w:pPr>
      <w:r w:rsidRPr="006021D1">
        <w:t xml:space="preserve">2.1. </w:t>
      </w:r>
      <w:r w:rsidR="00E95C47" w:rsidRPr="006021D1">
        <w:t>da</w:t>
      </w:r>
      <w:r w:rsidR="00275342" w:rsidRPr="006021D1">
        <w:t>ugiabučio</w:t>
      </w:r>
      <w:r w:rsidR="001A56AA">
        <w:t xml:space="preserve"> namo A. Mackevičiaus g. 104</w:t>
      </w:r>
      <w:r w:rsidR="00CB37C6" w:rsidRPr="006021D1">
        <w:t xml:space="preserve"> </w:t>
      </w:r>
      <w:r w:rsidRPr="006021D1">
        <w:t>bendrojo naudojimo objektų</w:t>
      </w:r>
      <w:r w:rsidR="00F54348" w:rsidRPr="006021D1">
        <w:t xml:space="preserve"> administravimo tarifas – 0,0261</w:t>
      </w:r>
      <w:r w:rsidRPr="006021D1">
        <w:t xml:space="preserve"> Eur už 1 kv. m (su PVM);</w:t>
      </w:r>
    </w:p>
    <w:p w:rsidR="00775479" w:rsidRPr="006021D1" w:rsidRDefault="0051456B" w:rsidP="00CC0455">
      <w:pPr>
        <w:pStyle w:val="Pagrindinistekstas"/>
        <w:spacing w:line="340" w:lineRule="exact"/>
        <w:jc w:val="both"/>
      </w:pPr>
      <w:r w:rsidRPr="006021D1">
        <w:t>2.2. administratoriaus įgaliojimai pasibaigia suėjus 1 punkte nurodytam terminui arba Lietuvos Respublikos civilinio kodekso 4.84 straipsnio 10 dalyje nustatytais atvejais.</w:t>
      </w:r>
    </w:p>
    <w:p w:rsidR="00775479" w:rsidRDefault="00F02E51" w:rsidP="00775479">
      <w:pPr>
        <w:pStyle w:val="Pagrindinistekstas"/>
        <w:spacing w:line="271" w:lineRule="auto"/>
        <w:jc w:val="both"/>
      </w:pPr>
      <w:r w:rsidRPr="006021D1">
        <w:t>3</w:t>
      </w:r>
      <w:r w:rsidR="00775479" w:rsidRPr="006021D1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F3" w:rsidRDefault="001052F3">
      <w:r>
        <w:separator/>
      </w:r>
    </w:p>
  </w:endnote>
  <w:endnote w:type="continuationSeparator" w:id="0">
    <w:p w:rsidR="001052F3" w:rsidRDefault="001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F3" w:rsidRDefault="001052F3">
      <w:pPr>
        <w:pStyle w:val="Porat"/>
        <w:spacing w:before="240"/>
      </w:pPr>
    </w:p>
  </w:footnote>
  <w:footnote w:type="continuationSeparator" w:id="0">
    <w:p w:rsidR="001052F3" w:rsidRDefault="0010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052F3"/>
    <w:rsid w:val="00153328"/>
    <w:rsid w:val="00161BBA"/>
    <w:rsid w:val="00181B1A"/>
    <w:rsid w:val="001A56A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2032F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21D1"/>
    <w:rsid w:val="006055F1"/>
    <w:rsid w:val="006538AA"/>
    <w:rsid w:val="006802C2"/>
    <w:rsid w:val="006822A9"/>
    <w:rsid w:val="00694862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843493"/>
    <w:rsid w:val="008A22C3"/>
    <w:rsid w:val="008D6B6B"/>
    <w:rsid w:val="00917C2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43E8E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02E51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FA8C-5B34-48E1-8C8A-A0E7231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1650</Words>
  <Characters>941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2018.04.4    ĮSAKYMAS   Nr. A-1151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2018.04.4    ĮSAKYMAS   Nr. A-1151</dc:title>
  <dc:subject>DĖL DAUGIABUČIO NAMO A. MACKEVIČIAUS G. 104 BENDROJO NAUDOJIMO OBJEKTŲ ADMINISTRATORIAUS SKYRIMO</dc:subject>
  <dc:creator>Daugiabučių namų administravimo ir renovavimo skyrius</dc:creator>
  <cp:lastModifiedBy>Nijolė Ivaškevičienė</cp:lastModifiedBy>
  <cp:revision>2</cp:revision>
  <cp:lastPrinted>2018-04-04T12:42:00Z</cp:lastPrinted>
  <dcterms:created xsi:type="dcterms:W3CDTF">2018-04-05T07:21:00Z</dcterms:created>
  <dcterms:modified xsi:type="dcterms:W3CDTF">2018-04-05T07:21:00Z</dcterms:modified>
</cp:coreProperties>
</file>