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2"/>
        <w:gridCol w:w="847"/>
        <w:gridCol w:w="2383"/>
        <w:gridCol w:w="1133"/>
      </w:tblGrid>
      <w:tr w:rsidR="00D055AA" w:rsidTr="00D055AA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E7799C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799C" w:rsidRDefault="005B1D4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 w:rsidR="00D055AA">
                    <w:rPr>
                      <w:b/>
                      <w:color w:val="000000"/>
                      <w:sz w:val="24"/>
                    </w:rPr>
                    <w:t xml:space="preserve"> TARYBOS</w:t>
                  </w:r>
                </w:p>
              </w:tc>
            </w:tr>
          </w:tbl>
          <w:p w:rsidR="00E7799C" w:rsidRDefault="00E7799C">
            <w:pPr>
              <w:spacing w:after="0" w:line="240" w:lineRule="auto"/>
            </w:pPr>
          </w:p>
        </w:tc>
        <w:tc>
          <w:tcPr>
            <w:tcW w:w="1133" w:type="dxa"/>
          </w:tcPr>
          <w:p w:rsidR="00E7799C" w:rsidRDefault="00E7799C">
            <w:pPr>
              <w:pStyle w:val="EmptyCellLayoutStyle"/>
              <w:spacing w:after="0" w:line="240" w:lineRule="auto"/>
            </w:pPr>
          </w:p>
        </w:tc>
      </w:tr>
      <w:tr w:rsidR="00D055AA" w:rsidTr="00D055AA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E7799C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799C" w:rsidRDefault="005B1D4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SVEIKATOS IR SOCIALINI</w:t>
                  </w:r>
                  <w:r w:rsidR="00D055AA">
                    <w:rPr>
                      <w:b/>
                      <w:color w:val="000000"/>
                      <w:sz w:val="24"/>
                    </w:rPr>
                    <w:t>Ų REIKALŲ KOMITETO POSĖDŽIO</w:t>
                  </w:r>
                </w:p>
              </w:tc>
            </w:tr>
          </w:tbl>
          <w:p w:rsidR="00E7799C" w:rsidRDefault="00E7799C">
            <w:pPr>
              <w:spacing w:after="0" w:line="240" w:lineRule="auto"/>
            </w:pPr>
          </w:p>
        </w:tc>
        <w:tc>
          <w:tcPr>
            <w:tcW w:w="1133" w:type="dxa"/>
          </w:tcPr>
          <w:p w:rsidR="00E7799C" w:rsidRDefault="00E7799C">
            <w:pPr>
              <w:pStyle w:val="EmptyCellLayoutStyle"/>
              <w:spacing w:after="0" w:line="240" w:lineRule="auto"/>
            </w:pPr>
          </w:p>
        </w:tc>
      </w:tr>
      <w:tr w:rsidR="00D055AA" w:rsidTr="00D055AA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E7799C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799C" w:rsidRDefault="005B1D4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E7799C" w:rsidRDefault="00E7799C">
            <w:pPr>
              <w:spacing w:after="0" w:line="240" w:lineRule="auto"/>
            </w:pPr>
          </w:p>
        </w:tc>
        <w:tc>
          <w:tcPr>
            <w:tcW w:w="1133" w:type="dxa"/>
          </w:tcPr>
          <w:p w:rsidR="00E7799C" w:rsidRDefault="00E7799C">
            <w:pPr>
              <w:pStyle w:val="EmptyCellLayoutStyle"/>
              <w:spacing w:after="0" w:line="240" w:lineRule="auto"/>
            </w:pPr>
          </w:p>
        </w:tc>
      </w:tr>
      <w:tr w:rsidR="00E7799C">
        <w:trPr>
          <w:trHeight w:val="19"/>
        </w:trPr>
        <w:tc>
          <w:tcPr>
            <w:tcW w:w="5272" w:type="dxa"/>
          </w:tcPr>
          <w:p w:rsidR="00E7799C" w:rsidRDefault="00E7799C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E7799C" w:rsidRDefault="00E7799C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E7799C" w:rsidRDefault="00E7799C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E7799C" w:rsidRDefault="00E7799C">
            <w:pPr>
              <w:pStyle w:val="EmptyCellLayoutStyle"/>
              <w:spacing w:after="0" w:line="240" w:lineRule="auto"/>
            </w:pPr>
          </w:p>
        </w:tc>
      </w:tr>
      <w:tr w:rsidR="00D055AA" w:rsidTr="00D055AA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E7799C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799C" w:rsidRDefault="00D055A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2018-03-13  Nr. K16-D-5</w:t>
                  </w:r>
                </w:p>
              </w:tc>
            </w:tr>
          </w:tbl>
          <w:p w:rsidR="00E7799C" w:rsidRDefault="00E7799C">
            <w:pPr>
              <w:spacing w:after="0" w:line="240" w:lineRule="auto"/>
            </w:pPr>
          </w:p>
        </w:tc>
        <w:tc>
          <w:tcPr>
            <w:tcW w:w="1133" w:type="dxa"/>
          </w:tcPr>
          <w:p w:rsidR="00E7799C" w:rsidRDefault="00E7799C">
            <w:pPr>
              <w:pStyle w:val="EmptyCellLayoutStyle"/>
              <w:spacing w:after="0" w:line="240" w:lineRule="auto"/>
            </w:pPr>
          </w:p>
        </w:tc>
      </w:tr>
      <w:tr w:rsidR="00E7799C">
        <w:trPr>
          <w:trHeight w:val="20"/>
        </w:trPr>
        <w:tc>
          <w:tcPr>
            <w:tcW w:w="5272" w:type="dxa"/>
          </w:tcPr>
          <w:p w:rsidR="00E7799C" w:rsidRDefault="00E7799C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E7799C" w:rsidRDefault="00E7799C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E7799C" w:rsidRDefault="00E7799C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E7799C" w:rsidRDefault="00E7799C">
            <w:pPr>
              <w:pStyle w:val="EmptyCellLayoutStyle"/>
              <w:spacing w:after="0" w:line="240" w:lineRule="auto"/>
            </w:pPr>
          </w:p>
        </w:tc>
      </w:tr>
      <w:tr w:rsidR="00D055AA" w:rsidTr="00D055AA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E7799C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799C" w:rsidRDefault="00D055AA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  <w:p w:rsidR="00D055AA" w:rsidRDefault="00D055AA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</w:rPr>
                  </w:pPr>
                </w:p>
                <w:p w:rsidR="00D055AA" w:rsidRPr="00D055AA" w:rsidRDefault="00D055AA">
                  <w:pPr>
                    <w:spacing w:after="0" w:line="240" w:lineRule="auto"/>
                    <w:jc w:val="center"/>
                    <w:rPr>
                      <w:b/>
                      <w:u w:val="single"/>
                    </w:rPr>
                  </w:pPr>
                  <w:r w:rsidRPr="00D055AA">
                    <w:rPr>
                      <w:b/>
                      <w:color w:val="000000"/>
                      <w:sz w:val="24"/>
                      <w:u w:val="single"/>
                    </w:rPr>
                    <w:t>POSĖDIS VYKS 307 KABINETE</w:t>
                  </w:r>
                </w:p>
              </w:tc>
            </w:tr>
          </w:tbl>
          <w:p w:rsidR="00E7799C" w:rsidRDefault="00E7799C">
            <w:pPr>
              <w:spacing w:after="0" w:line="240" w:lineRule="auto"/>
            </w:pPr>
          </w:p>
        </w:tc>
        <w:tc>
          <w:tcPr>
            <w:tcW w:w="1133" w:type="dxa"/>
          </w:tcPr>
          <w:p w:rsidR="00E7799C" w:rsidRDefault="00E7799C">
            <w:pPr>
              <w:pStyle w:val="EmptyCellLayoutStyle"/>
              <w:spacing w:after="0" w:line="240" w:lineRule="auto"/>
            </w:pPr>
          </w:p>
        </w:tc>
      </w:tr>
      <w:tr w:rsidR="00D055AA" w:rsidTr="00D055AA">
        <w:tc>
          <w:tcPr>
            <w:tcW w:w="9635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5"/>
            </w:tblGrid>
            <w:tr w:rsidR="00E7799C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799C" w:rsidRDefault="005B1D4C" w:rsidP="00D055AA">
                  <w:pPr>
                    <w:spacing w:after="0" w:line="36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pritarimo Kauno miesto savivaldybės administracijos direktoriaus 2017 metų veiklos ataskaitai (TR-157) </w:t>
                  </w:r>
                </w:p>
              </w:tc>
            </w:tr>
            <w:tr w:rsidR="00E7799C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799C" w:rsidRDefault="005B1D4C" w:rsidP="00D055AA">
                  <w:pPr>
                    <w:spacing w:after="0" w:line="36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Administracijos direktorius Gintaras </w:t>
                  </w:r>
                  <w:r w:rsidRPr="00D055AA">
                    <w:rPr>
                      <w:b/>
                      <w:color w:val="000000"/>
                      <w:sz w:val="24"/>
                    </w:rPr>
                    <w:t>Petrauskas</w:t>
                  </w:r>
                  <w:r w:rsidR="00D055AA" w:rsidRPr="00D055AA">
                    <w:rPr>
                      <w:b/>
                      <w:color w:val="000000"/>
                      <w:sz w:val="24"/>
                    </w:rPr>
                    <w:t xml:space="preserve"> </w:t>
                  </w:r>
                  <w:r w:rsidR="00D055AA">
                    <w:rPr>
                      <w:b/>
                      <w:color w:val="000000"/>
                      <w:sz w:val="24"/>
                    </w:rPr>
                    <w:t xml:space="preserve">                       </w:t>
                  </w:r>
                  <w:r w:rsidR="00D055AA" w:rsidRPr="00D055AA">
                    <w:rPr>
                      <w:b/>
                      <w:color w:val="000000"/>
                      <w:sz w:val="24"/>
                    </w:rPr>
                    <w:t>14:00</w:t>
                  </w:r>
                  <w:r w:rsidR="00D055AA" w:rsidRPr="00D055AA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E7799C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799C" w:rsidRDefault="005B1D4C" w:rsidP="00D055AA">
                  <w:pPr>
                    <w:spacing w:after="0" w:line="36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transporto lengvatos suteikimo daugiavaikių šeimų vaikams (TR-156) </w:t>
                  </w:r>
                </w:p>
              </w:tc>
            </w:tr>
            <w:tr w:rsidR="00E7799C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799C" w:rsidRDefault="005B1D4C" w:rsidP="00D055AA">
                  <w:pPr>
                    <w:spacing w:after="0" w:line="36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</w:t>
                  </w:r>
                  <w:r w:rsidR="00D055AA">
                    <w:rPr>
                      <w:b/>
                      <w:color w:val="000000"/>
                      <w:sz w:val="24"/>
                    </w:rPr>
                    <w:t xml:space="preserve">      Pranešėjas -  Kauno m.</w:t>
                  </w:r>
                  <w:r>
                    <w:rPr>
                      <w:b/>
                      <w:color w:val="000000"/>
                      <w:sz w:val="24"/>
                    </w:rPr>
                    <w:t xml:space="preserve"> savivaldybės tarybos narys Razmislevičius Darius</w:t>
                  </w:r>
                  <w:r w:rsidR="00D055AA">
                    <w:rPr>
                      <w:b/>
                      <w:color w:val="000000"/>
                      <w:sz w:val="24"/>
                    </w:rPr>
                    <w:t xml:space="preserve">     </w:t>
                  </w:r>
                  <w:r w:rsidR="00D055AA" w:rsidRPr="00D055AA">
                    <w:rPr>
                      <w:b/>
                      <w:color w:val="000000"/>
                      <w:sz w:val="24"/>
                    </w:rPr>
                    <w:t>14:05</w:t>
                  </w:r>
                  <w:r w:rsidR="00D055AA" w:rsidRPr="00D055AA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E7799C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799C" w:rsidRDefault="005B1D4C" w:rsidP="00D055AA">
                  <w:pPr>
                    <w:spacing w:after="0" w:line="36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Kauno miesto savivaldybės sporto stipendijų skyrimo (TR</w:t>
                  </w:r>
                  <w:r>
                    <w:rPr>
                      <w:color w:val="000000"/>
                      <w:sz w:val="24"/>
                    </w:rPr>
                    <w:t xml:space="preserve">-147) </w:t>
                  </w:r>
                </w:p>
              </w:tc>
            </w:tr>
            <w:tr w:rsidR="00E7799C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799C" w:rsidRDefault="005B1D4C" w:rsidP="00D055AA">
                  <w:pPr>
                    <w:spacing w:after="0" w:line="36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Sporto skyriaus vedėjas Mindaugas </w:t>
                  </w:r>
                  <w:r>
                    <w:rPr>
                      <w:b/>
                      <w:color w:val="000000"/>
                      <w:sz w:val="24"/>
                    </w:rPr>
                    <w:t>Šivickas</w:t>
                  </w:r>
                  <w:r w:rsidR="00D055AA">
                    <w:rPr>
                      <w:b/>
                      <w:color w:val="000000"/>
                      <w:sz w:val="24"/>
                    </w:rPr>
                    <w:t xml:space="preserve">                                </w:t>
                  </w:r>
                  <w:r w:rsidR="00D055AA" w:rsidRPr="00D055AA">
                    <w:rPr>
                      <w:b/>
                      <w:color w:val="000000"/>
                      <w:sz w:val="24"/>
                    </w:rPr>
                    <w:t>14:10</w:t>
                  </w:r>
                  <w:r w:rsidR="00D055AA" w:rsidRPr="00D055AA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E7799C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799C" w:rsidRDefault="005B1D4C" w:rsidP="00D055AA">
                  <w:pPr>
                    <w:spacing w:after="0" w:line="36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Kauno miesto savivaldybės tarybos 2012 m. vasario 23 d. sprendimo Nr. T-83 „Dėl Atlyginimo dydžio už vaikų, ugdomų pagal ikimokyklinio ir (ar) priešmokykl</w:t>
                  </w:r>
                  <w:r>
                    <w:rPr>
                      <w:color w:val="000000"/>
                      <w:sz w:val="24"/>
                    </w:rPr>
                    <w:t xml:space="preserve">inio ugdymo programas, išlaikymą nustatymo ir mokėjimo tvarkos aprašo patvirtinimo“ pakeitimo (TR-129) </w:t>
                  </w:r>
                </w:p>
              </w:tc>
            </w:tr>
            <w:tr w:rsidR="00E7799C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799C" w:rsidRDefault="005B1D4C" w:rsidP="00D055AA">
                  <w:pPr>
                    <w:spacing w:after="0" w:line="36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Švietimo skyriaus vedėjas Virginijus Mažeika</w:t>
                  </w:r>
                  <w:r w:rsidR="00D055AA">
                    <w:rPr>
                      <w:b/>
                      <w:color w:val="000000"/>
                      <w:sz w:val="24"/>
                    </w:rPr>
                    <w:t xml:space="preserve">                              </w:t>
                  </w:r>
                  <w:r w:rsidR="00D055AA" w:rsidRPr="00D055AA">
                    <w:rPr>
                      <w:b/>
                      <w:color w:val="000000"/>
                      <w:sz w:val="24"/>
                    </w:rPr>
                    <w:t>14:15</w:t>
                  </w:r>
                  <w:r w:rsidR="00D055AA" w:rsidRPr="00D055AA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E7799C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799C" w:rsidRDefault="005B1D4C" w:rsidP="00D055AA">
                  <w:pPr>
                    <w:spacing w:after="0" w:line="36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Dėl pritarimo Kauno miesto savivaldybės 2017–2019 metų strateginio veiklos plano įgyvendinimo 2017 metų ataskaitai (TR-137) </w:t>
                  </w:r>
                </w:p>
              </w:tc>
            </w:tr>
            <w:tr w:rsidR="00E7799C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799C" w:rsidRDefault="005B1D4C" w:rsidP="00D055AA">
                  <w:pPr>
                    <w:spacing w:after="0" w:line="36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Plėtros </w:t>
                  </w:r>
                  <w:r w:rsidR="00D055AA">
                    <w:rPr>
                      <w:b/>
                      <w:color w:val="000000"/>
                      <w:sz w:val="24"/>
                    </w:rPr>
                    <w:t>programų ir investicijų sk.</w:t>
                  </w:r>
                  <w:r>
                    <w:rPr>
                      <w:b/>
                      <w:color w:val="000000"/>
                      <w:sz w:val="24"/>
                    </w:rPr>
                    <w:t xml:space="preserve"> vedėjas Tadas Metelionis</w:t>
                  </w:r>
                  <w:r w:rsidR="00D055AA">
                    <w:rPr>
                      <w:b/>
                      <w:color w:val="000000"/>
                      <w:sz w:val="24"/>
                    </w:rPr>
                    <w:t xml:space="preserve">     </w:t>
                  </w:r>
                  <w:r w:rsidR="00D055AA" w:rsidRPr="00D055AA">
                    <w:rPr>
                      <w:b/>
                      <w:color w:val="000000"/>
                      <w:sz w:val="24"/>
                    </w:rPr>
                    <w:t>14:20</w:t>
                  </w:r>
                  <w:r w:rsidR="00D055AA" w:rsidRPr="00D055AA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E7799C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799C" w:rsidRDefault="005B1D4C" w:rsidP="00D055AA">
                  <w:pPr>
                    <w:spacing w:after="0" w:line="36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6. Dė</w:t>
                  </w:r>
                  <w:r>
                    <w:rPr>
                      <w:color w:val="000000"/>
                      <w:sz w:val="24"/>
                    </w:rPr>
                    <w:t xml:space="preserve">l Kauno miesto savivaldybės tarybos 2015 m. birželio 9 d. sprendimo Nr. T-306 „Dėl Kauno miesto savivaldybės neįgaliųjų reikalų tarybos sudarymo ir jos nuostatų patvirtinimo“ pakeitimo (TR-127) </w:t>
                  </w:r>
                </w:p>
              </w:tc>
            </w:tr>
            <w:tr w:rsidR="00E7799C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799C" w:rsidRDefault="005B1D4C" w:rsidP="00D055AA">
                  <w:pPr>
                    <w:spacing w:after="0" w:line="36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7. Dėl Kauno miesto savivaldybės 2018–2020 </w:t>
                  </w:r>
                  <w:r>
                    <w:rPr>
                      <w:color w:val="000000"/>
                      <w:sz w:val="24"/>
                    </w:rPr>
                    <w:t xml:space="preserve">metų užimtumo didinimo programos patvirtinimo (TR-151) </w:t>
                  </w:r>
                </w:p>
              </w:tc>
            </w:tr>
            <w:tr w:rsidR="00E7799C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799C" w:rsidRDefault="005B1D4C" w:rsidP="00D055AA">
                  <w:pPr>
                    <w:spacing w:after="0" w:line="36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8. Dėl maksimalaus perkamos ilgalaikės (trumpalaikės) socialinės globos išlaidų finansavimo dydžio nustatymo (TR-158) </w:t>
                  </w:r>
                </w:p>
              </w:tc>
            </w:tr>
            <w:tr w:rsidR="00E7799C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799C" w:rsidRDefault="005B1D4C" w:rsidP="00D055AA">
                  <w:pPr>
                    <w:spacing w:after="0" w:line="36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Socialinių paslaugų skyriaus vedėja Jolanta </w:t>
                  </w:r>
                  <w:r w:rsidRPr="00D055AA">
                    <w:rPr>
                      <w:b/>
                      <w:color w:val="000000"/>
                      <w:sz w:val="24"/>
                    </w:rPr>
                    <w:t>Baltaduonytė</w:t>
                  </w:r>
                  <w:r w:rsidR="00D055AA" w:rsidRPr="00D055AA">
                    <w:rPr>
                      <w:b/>
                      <w:color w:val="000000"/>
                      <w:sz w:val="24"/>
                    </w:rPr>
                    <w:t xml:space="preserve"> </w:t>
                  </w:r>
                  <w:r w:rsidR="00D055AA">
                    <w:rPr>
                      <w:b/>
                      <w:color w:val="000000"/>
                      <w:sz w:val="24"/>
                    </w:rPr>
                    <w:t xml:space="preserve">        </w:t>
                  </w:r>
                  <w:r w:rsidR="00D055AA" w:rsidRPr="00D055AA">
                    <w:rPr>
                      <w:b/>
                      <w:color w:val="000000"/>
                      <w:sz w:val="24"/>
                    </w:rPr>
                    <w:t>14:25</w:t>
                  </w:r>
                  <w:r w:rsidR="00D055AA" w:rsidRPr="00D055AA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E7799C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799C" w:rsidRDefault="005B1D4C" w:rsidP="00D055AA">
                  <w:pPr>
                    <w:spacing w:after="0" w:line="36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9. Dėl nekilnojamojo turto Baltų pr. 7B, Kaune, nuomos (TR-136) </w:t>
                  </w:r>
                </w:p>
              </w:tc>
            </w:tr>
            <w:tr w:rsidR="00E7799C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799C" w:rsidRDefault="005B1D4C" w:rsidP="00D055AA">
                  <w:pPr>
                    <w:spacing w:after="0" w:line="36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10. Dėl nekilnojamojo turto Pramonės pr. 31, Kaune, perdavimo pagal panaudos </w:t>
                  </w:r>
                  <w:r>
                    <w:rPr>
                      <w:color w:val="000000"/>
                      <w:sz w:val="24"/>
                    </w:rPr>
                    <w:t xml:space="preserve">sutartį viešajai įstaigai Kauno miesto poliklinikai ir panaudos sutarčių su viešąja įstaiga Kauno miesto poliklinika pakeitimo (TR-143) </w:t>
                  </w:r>
                </w:p>
              </w:tc>
            </w:tr>
            <w:tr w:rsidR="00E7799C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799C" w:rsidRDefault="005B1D4C" w:rsidP="00D055AA">
                  <w:pPr>
                    <w:spacing w:after="0" w:line="36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11. Dėl nekilnojamojo turto Vaidoto g. 115, Kaune, nuomos ne konkurso būdu viešajai įstaigai „Atsakinga še</w:t>
                  </w:r>
                  <w:r>
                    <w:rPr>
                      <w:color w:val="000000"/>
                      <w:sz w:val="24"/>
                    </w:rPr>
                    <w:t xml:space="preserve">ima“ (TR-154) </w:t>
                  </w:r>
                </w:p>
              </w:tc>
            </w:tr>
            <w:tr w:rsidR="00E7799C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799C" w:rsidRDefault="005B1D4C" w:rsidP="00D055AA">
                  <w:pPr>
                    <w:spacing w:after="0" w:line="36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Nekilnojamojo turto skyriaus vedėjas Donatas Valiukas             14:40 val.</w:t>
                  </w:r>
                </w:p>
              </w:tc>
            </w:tr>
            <w:tr w:rsidR="00E7799C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799C" w:rsidRDefault="005B1D4C" w:rsidP="00D055AA">
                  <w:pPr>
                    <w:spacing w:after="0" w:line="36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12. Dėl Kauno miesto savivaldybės vykdomų visuomenės sveikatos priežiūros funkcijų įgyvendinimo 2017 metų ataskaitos ir Kauno miesto savivaldybės visuomenės sveikatos stebėsenos 2016 metų ataskaitos patvirtinimo (TR-113) 14:50</w:t>
                  </w:r>
                </w:p>
              </w:tc>
            </w:tr>
            <w:tr w:rsidR="00E7799C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799C" w:rsidRDefault="005B1D4C" w:rsidP="00D055AA">
                  <w:pPr>
                    <w:spacing w:after="0" w:line="36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13. </w:t>
                  </w:r>
                  <w:r>
                    <w:rPr>
                      <w:color w:val="000000"/>
                      <w:sz w:val="24"/>
                    </w:rPr>
                    <w:t xml:space="preserve">Dėl Kauno miesto savivaldybės visuomenės sveikatos rėmimo specialiosios programos lėšų panaudojimo 2017 metų ataskaitos patvirtinimo (TR-114) </w:t>
                  </w:r>
                </w:p>
              </w:tc>
            </w:tr>
            <w:tr w:rsidR="00E7799C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799C" w:rsidRDefault="005B1D4C" w:rsidP="00D055AA">
                  <w:pPr>
                    <w:spacing w:after="0" w:line="36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14. Dėl Kauno miesto savivaldybės visuomenės sveikatos biuro 2018 metų darbo plano ir 2017 metų veik</w:t>
                  </w:r>
                  <w:r>
                    <w:rPr>
                      <w:color w:val="000000"/>
                      <w:sz w:val="24"/>
                    </w:rPr>
                    <w:t xml:space="preserve">los ataskaitos patvirtinimo (TR-115) </w:t>
                  </w:r>
                </w:p>
              </w:tc>
            </w:tr>
            <w:tr w:rsidR="00E7799C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799C" w:rsidRDefault="005B1D4C" w:rsidP="00D055AA">
                  <w:pPr>
                    <w:spacing w:after="0" w:line="36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15. Dėl Kauno miesto savivaldybės tarybos 2017 m. kovo 28 d. sprendimo Nr. T-156 „Dėl Kauno miesto savižudybių prevencijos modelio patvirtinimo“ pakeitimo (TR-116) </w:t>
                  </w:r>
                </w:p>
              </w:tc>
            </w:tr>
            <w:tr w:rsidR="00E7799C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799C" w:rsidRDefault="005B1D4C" w:rsidP="00D055AA">
                  <w:pPr>
                    <w:spacing w:after="0" w:line="360" w:lineRule="auto"/>
                  </w:pPr>
                  <w:r>
                    <w:rPr>
                      <w:color w:val="000000"/>
                      <w:sz w:val="24"/>
                    </w:rPr>
                    <w:t xml:space="preserve">            16. Dėl Kauno miesto savivaldybės visuomenės sveikatos rėmimo specialiosios programos 2018 m. priemonių finansavimo plano patvirtinimo (TR-135) </w:t>
                  </w:r>
                </w:p>
              </w:tc>
            </w:tr>
            <w:tr w:rsidR="00E7799C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799C" w:rsidRDefault="005B1D4C" w:rsidP="005B1D4C">
                  <w:pPr>
                    <w:spacing w:after="0" w:line="36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Sveikatos apsaugos skyriaus vyr. specialistė, atliekanti skyriaus </w:t>
                  </w:r>
                  <w:r w:rsidR="00D055AA">
                    <w:rPr>
                      <w:b/>
                      <w:color w:val="000000"/>
                      <w:sz w:val="24"/>
                    </w:rPr>
                    <w:t xml:space="preserve">        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</w:t>
                  </w:r>
                  <w:r>
                    <w:rPr>
                      <w:b/>
                      <w:color w:val="000000"/>
                      <w:sz w:val="24"/>
                    </w:rPr>
                    <w:t xml:space="preserve">vedėjo </w:t>
                  </w:r>
                  <w:r>
                    <w:rPr>
                      <w:b/>
                      <w:color w:val="000000"/>
                      <w:sz w:val="24"/>
                    </w:rPr>
                    <w:t>funkcijas Kuzminienė Daiva</w:t>
                  </w:r>
                  <w:r w:rsidR="00D055AA"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              </w:t>
                  </w:r>
                  <w:r w:rsidR="00D055AA" w:rsidRPr="00D055AA">
                    <w:rPr>
                      <w:b/>
                      <w:color w:val="000000"/>
                      <w:sz w:val="24"/>
                    </w:rPr>
                    <w:t>14:</w:t>
                  </w:r>
                  <w:r>
                    <w:rPr>
                      <w:b/>
                      <w:color w:val="000000"/>
                      <w:sz w:val="24"/>
                    </w:rPr>
                    <w:t>5</w:t>
                  </w:r>
                  <w:bookmarkStart w:id="0" w:name="_GoBack"/>
                  <w:bookmarkEnd w:id="0"/>
                  <w:r w:rsidR="00D055AA" w:rsidRPr="00D055AA">
                    <w:rPr>
                      <w:b/>
                      <w:color w:val="000000"/>
                      <w:sz w:val="24"/>
                    </w:rPr>
                    <w:t>0</w:t>
                  </w:r>
                  <w:r w:rsidR="00D055AA" w:rsidRPr="00D055AA">
                    <w:rPr>
                      <w:b/>
                      <w:color w:val="000000"/>
                      <w:sz w:val="24"/>
                    </w:rPr>
                    <w:t xml:space="preserve"> val</w:t>
                  </w:r>
                  <w:r w:rsidR="00D055AA"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:rsidR="00E7799C" w:rsidRDefault="00E7799C">
            <w:pPr>
              <w:spacing w:after="0" w:line="240" w:lineRule="auto"/>
            </w:pPr>
          </w:p>
        </w:tc>
      </w:tr>
      <w:tr w:rsidR="00E7799C">
        <w:trPr>
          <w:trHeight w:val="660"/>
        </w:trPr>
        <w:tc>
          <w:tcPr>
            <w:tcW w:w="5272" w:type="dxa"/>
          </w:tcPr>
          <w:p w:rsidR="00E7799C" w:rsidRDefault="00E7799C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E7799C" w:rsidRDefault="00E7799C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E7799C" w:rsidRDefault="00E7799C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E7799C" w:rsidRDefault="00E7799C">
            <w:pPr>
              <w:pStyle w:val="EmptyCellLayoutStyle"/>
              <w:spacing w:after="0" w:line="240" w:lineRule="auto"/>
            </w:pPr>
          </w:p>
        </w:tc>
      </w:tr>
      <w:tr w:rsidR="00D055AA" w:rsidTr="00D055AA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72"/>
            </w:tblGrid>
            <w:tr w:rsidR="00E7799C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799C" w:rsidRDefault="00D055AA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Posėdžio</w:t>
                  </w:r>
                  <w:r w:rsidR="005B1D4C">
                    <w:rPr>
                      <w:color w:val="000000"/>
                      <w:sz w:val="24"/>
                    </w:rPr>
                    <w:t xml:space="preserve"> pirmininkas</w:t>
                  </w:r>
                </w:p>
              </w:tc>
            </w:tr>
          </w:tbl>
          <w:p w:rsidR="00E7799C" w:rsidRDefault="00E7799C">
            <w:pPr>
              <w:spacing w:after="0" w:line="240" w:lineRule="auto"/>
            </w:pPr>
          </w:p>
        </w:tc>
        <w:tc>
          <w:tcPr>
            <w:tcW w:w="847" w:type="dxa"/>
          </w:tcPr>
          <w:p w:rsidR="00E7799C" w:rsidRDefault="00E7799C">
            <w:pPr>
              <w:pStyle w:val="EmptyCellLayoutStyle"/>
              <w:spacing w:after="0" w:line="240" w:lineRule="auto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6"/>
            </w:tblGrid>
            <w:tr w:rsidR="00E7799C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799C" w:rsidRDefault="00D055AA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</w:t>
                  </w:r>
                  <w:r w:rsidR="005B1D4C">
                    <w:rPr>
                      <w:color w:val="000000"/>
                      <w:sz w:val="24"/>
                    </w:rPr>
                    <w:t>Darius Razmislevičius</w:t>
                  </w:r>
                </w:p>
              </w:tc>
            </w:tr>
          </w:tbl>
          <w:p w:rsidR="00E7799C" w:rsidRDefault="00E7799C">
            <w:pPr>
              <w:spacing w:after="0" w:line="240" w:lineRule="auto"/>
            </w:pPr>
          </w:p>
        </w:tc>
      </w:tr>
    </w:tbl>
    <w:p w:rsidR="00E7799C" w:rsidRDefault="00E7799C">
      <w:pPr>
        <w:spacing w:after="0" w:line="240" w:lineRule="auto"/>
      </w:pPr>
    </w:p>
    <w:sectPr w:rsidR="00E7799C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B1D4C">
      <w:pPr>
        <w:spacing w:after="0" w:line="240" w:lineRule="auto"/>
      </w:pPr>
      <w:r>
        <w:separator/>
      </w:r>
    </w:p>
  </w:endnote>
  <w:endnote w:type="continuationSeparator" w:id="0">
    <w:p w:rsidR="00000000" w:rsidRDefault="005B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B1D4C">
      <w:pPr>
        <w:spacing w:after="0" w:line="240" w:lineRule="auto"/>
      </w:pPr>
      <w:r>
        <w:separator/>
      </w:r>
    </w:p>
  </w:footnote>
  <w:footnote w:type="continuationSeparator" w:id="0">
    <w:p w:rsidR="00000000" w:rsidRDefault="005B1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133"/>
    </w:tblGrid>
    <w:tr w:rsidR="00E7799C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503"/>
          </w:tblGrid>
          <w:tr w:rsidR="00E7799C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7799C" w:rsidRDefault="005B1D4C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noProof/>
                    <w:color w:val="000000"/>
                    <w:sz w:val="24"/>
                  </w:rPr>
                  <w:t>2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E7799C" w:rsidRDefault="00E7799C">
          <w:pPr>
            <w:spacing w:after="0" w:line="240" w:lineRule="auto"/>
          </w:pPr>
        </w:p>
      </w:tc>
      <w:tc>
        <w:tcPr>
          <w:tcW w:w="1133" w:type="dxa"/>
        </w:tcPr>
        <w:p w:rsidR="00E7799C" w:rsidRDefault="00E7799C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99C" w:rsidRDefault="00E7799C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9C"/>
    <w:rsid w:val="005B1D4C"/>
    <w:rsid w:val="00D055AA"/>
    <w:rsid w:val="00E7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B1791"/>
  <w15:docId w15:val="{4ABDF811-17D9-4870-949F-59A432AE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2370</Words>
  <Characters>1352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3</cp:revision>
  <dcterms:created xsi:type="dcterms:W3CDTF">2018-03-09T13:00:00Z</dcterms:created>
  <dcterms:modified xsi:type="dcterms:W3CDTF">2018-03-09T13:02:00Z</dcterms:modified>
</cp:coreProperties>
</file>