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6265323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A212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A212A" w:rsidRPr="00224D9D">
              <w:rPr>
                <w:b/>
                <w:noProof/>
              </w:rPr>
              <w:t>DĖL DAUGIABUČI</w:t>
            </w:r>
            <w:r w:rsidR="006A212A">
              <w:rPr>
                <w:b/>
                <w:noProof/>
              </w:rPr>
              <w:t>Ų</w:t>
            </w:r>
            <w:r w:rsidR="006A212A" w:rsidRPr="00224D9D">
              <w:rPr>
                <w:b/>
                <w:noProof/>
              </w:rPr>
              <w:t xml:space="preserve"> NAM</w:t>
            </w:r>
            <w:r w:rsidR="006A212A">
              <w:rPr>
                <w:b/>
                <w:noProof/>
              </w:rPr>
              <w:t>Ų GEDIMINO G. 24 IR 24A</w:t>
            </w:r>
            <w:r w:rsidR="006A212A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3290">
              <w:t>2017-06-29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5557A">
              <w:rPr>
                <w:noProof/>
              </w:rPr>
              <w:t>A-</w:t>
            </w:r>
            <w:r w:rsidR="00793290">
              <w:rPr>
                <w:noProof/>
              </w:rPr>
              <w:t>2489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3" w:name="r18"/>
      <w:r w:rsidRPr="00F606DA"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6A212A">
        <w:t>Gedimino g. 24</w:t>
      </w:r>
      <w:r w:rsidR="00D859A9" w:rsidRPr="000707A2">
        <w:t xml:space="preserve"> balsavimo raštu balsų skaičiavimo komisijos 2017 m. </w:t>
      </w:r>
      <w:r w:rsidR="006A212A">
        <w:t>birželio</w:t>
      </w:r>
      <w:r w:rsidR="00D859A9">
        <w:t xml:space="preserve"> </w:t>
      </w:r>
      <w:r w:rsidR="006A212A">
        <w:t>22</w:t>
      </w:r>
      <w:r w:rsidR="00D859A9" w:rsidRPr="000707A2">
        <w:t xml:space="preserve"> d. posėdžio protokolą</w:t>
      </w:r>
      <w:r w:rsidR="006A212A">
        <w:t xml:space="preserve"> Nr. 53-4-1039</w:t>
      </w:r>
      <w:r w:rsidR="00D859A9" w:rsidRPr="000707A2">
        <w:t xml:space="preserve">, </w:t>
      </w:r>
      <w:r w:rsidR="00D859A9">
        <w:rPr>
          <w:szCs w:val="24"/>
        </w:rPr>
        <w:t>B</w:t>
      </w:r>
      <w:r w:rsidR="00D859A9" w:rsidRPr="00F606DA">
        <w:t xml:space="preserve">utų ir kitų patalpų savininkų </w:t>
      </w:r>
      <w:r w:rsidR="006A212A">
        <w:rPr>
          <w:szCs w:val="24"/>
        </w:rPr>
        <w:t>Gedimino g. 24</w:t>
      </w:r>
      <w:r w:rsidR="00D859A9">
        <w:rPr>
          <w:szCs w:val="24"/>
        </w:rPr>
        <w:t>A</w:t>
      </w:r>
      <w:r w:rsidR="00D859A9" w:rsidRPr="00F606DA">
        <w:t xml:space="preserve"> balsavimo raštu </w:t>
      </w:r>
      <w:r w:rsidR="00D859A9">
        <w:t>balsų skaičiavimo komisijos 2017</w:t>
      </w:r>
      <w:r w:rsidR="00D859A9" w:rsidRPr="00F606DA">
        <w:t xml:space="preserve"> m. </w:t>
      </w:r>
      <w:r w:rsidR="006A212A">
        <w:t>birželio 22</w:t>
      </w:r>
      <w:r w:rsidR="00D859A9" w:rsidRPr="00F606DA">
        <w:t xml:space="preserve"> d. </w:t>
      </w:r>
      <w:r w:rsidR="00D859A9" w:rsidRPr="003822B1">
        <w:t>posėdžio protokolą</w:t>
      </w:r>
      <w:r w:rsidR="006A212A">
        <w:t xml:space="preserve"> Nr. 53-4-1038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C64606">
        <w:t>Gedimino g. 24</w:t>
      </w:r>
      <w:r w:rsidR="009A263D" w:rsidRPr="000707A2">
        <w:t xml:space="preserve"> (n</w:t>
      </w:r>
      <w:r w:rsidRPr="000707A2">
        <w:t xml:space="preserve">amo naudingasis plotas – </w:t>
      </w:r>
      <w:r w:rsidR="00C64606">
        <w:t>297,00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C64606">
        <w:t>3,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C64606">
        <w:t>2</w:t>
      </w:r>
      <w:r w:rsidR="009A263D" w:rsidRPr="000707A2">
        <w:t>)</w:t>
      </w:r>
      <w:r w:rsidR="00DF22D0" w:rsidRPr="000707A2">
        <w:t>;</w:t>
      </w:r>
    </w:p>
    <w:p w:rsidR="00DF22D0" w:rsidRDefault="00D67771" w:rsidP="000E7283">
      <w:pPr>
        <w:pStyle w:val="Pagrindinistekstas"/>
        <w:jc w:val="both"/>
      </w:pPr>
      <w:r w:rsidRPr="000707A2">
        <w:t xml:space="preserve">1.2. </w:t>
      </w:r>
      <w:r w:rsidR="00C64606">
        <w:t>Gedimino g. 24A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C64606">
        <w:t>140,36</w:t>
      </w:r>
      <w:r w:rsidR="00DF22D0" w:rsidRPr="000707A2">
        <w:t xml:space="preserve"> kv. m, gyvenamosios paskirties patalpų skaičius – </w:t>
      </w:r>
      <w:r w:rsidR="00C64606">
        <w:t>3</w:t>
      </w:r>
      <w:r w:rsidR="00345159">
        <w:t>);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740116">
        <w:t xml:space="preserve"> </w:t>
      </w:r>
      <w:r w:rsidRPr="000707A2">
        <w:t>kad:</w:t>
      </w:r>
    </w:p>
    <w:p w:rsidR="00224D9D" w:rsidRPr="004B2D2A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7347B7">
        <w:t>ų</w:t>
      </w:r>
      <w:r w:rsidR="00D67771">
        <w:t xml:space="preserve"> nam</w:t>
      </w:r>
      <w:r w:rsidR="007347B7">
        <w:t xml:space="preserve">ų, nurodytų 1 punkte, </w:t>
      </w:r>
      <w:r w:rsidRPr="004B2D2A">
        <w:t>bendrojo naudojimo objektų administravimo tarifas – 0,0</w:t>
      </w:r>
      <w:r w:rsidR="00C64606">
        <w:t>521</w:t>
      </w:r>
      <w:r w:rsidRPr="004B2D2A">
        <w:t xml:space="preserve"> Eur už 1 kv. m (su PVM);</w:t>
      </w:r>
    </w:p>
    <w:p w:rsidR="00224D9D" w:rsidRPr="004B2D2A" w:rsidRDefault="00345159" w:rsidP="000E7283">
      <w:pPr>
        <w:pStyle w:val="Pagrindinistekstas"/>
        <w:jc w:val="both"/>
      </w:pPr>
      <w:r>
        <w:t>2.</w:t>
      </w:r>
      <w:r w:rsidR="007347B7">
        <w:t>2</w:t>
      </w:r>
      <w:r w:rsidR="00224D9D" w:rsidRPr="004B2D2A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7347B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46" w:rsidRDefault="00284746">
      <w:r>
        <w:separator/>
      </w:r>
    </w:p>
  </w:endnote>
  <w:endnote w:type="continuationSeparator" w:id="0">
    <w:p w:rsidR="00284746" w:rsidRDefault="002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46" w:rsidRDefault="00284746">
      <w:pPr>
        <w:pStyle w:val="Porat"/>
        <w:spacing w:before="240"/>
      </w:pPr>
    </w:p>
  </w:footnote>
  <w:footnote w:type="continuationSeparator" w:id="0">
    <w:p w:rsidR="00284746" w:rsidRDefault="0028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F141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81B1A"/>
    <w:rsid w:val="001B6634"/>
    <w:rsid w:val="001C44D8"/>
    <w:rsid w:val="001C709D"/>
    <w:rsid w:val="001F058E"/>
    <w:rsid w:val="00204584"/>
    <w:rsid w:val="00224D9D"/>
    <w:rsid w:val="00280B4C"/>
    <w:rsid w:val="00284746"/>
    <w:rsid w:val="002B49AF"/>
    <w:rsid w:val="002D61C5"/>
    <w:rsid w:val="002F2510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7365"/>
    <w:rsid w:val="003977F7"/>
    <w:rsid w:val="003A3048"/>
    <w:rsid w:val="003B6ADD"/>
    <w:rsid w:val="003C5423"/>
    <w:rsid w:val="0041063C"/>
    <w:rsid w:val="004116A3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5557A"/>
    <w:rsid w:val="00667DED"/>
    <w:rsid w:val="006802C2"/>
    <w:rsid w:val="00693187"/>
    <w:rsid w:val="006A212A"/>
    <w:rsid w:val="006B3CE0"/>
    <w:rsid w:val="006C18AB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8372E1"/>
    <w:rsid w:val="008A22C3"/>
    <w:rsid w:val="008A60FB"/>
    <w:rsid w:val="008D6B6B"/>
    <w:rsid w:val="008E1909"/>
    <w:rsid w:val="009106E2"/>
    <w:rsid w:val="00947AE6"/>
    <w:rsid w:val="00956B71"/>
    <w:rsid w:val="009846F2"/>
    <w:rsid w:val="0098779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AF141A"/>
    <w:rsid w:val="00AF4706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B0DCD"/>
    <w:rsid w:val="00CB4AB1"/>
    <w:rsid w:val="00D04383"/>
    <w:rsid w:val="00D04658"/>
    <w:rsid w:val="00D30617"/>
    <w:rsid w:val="00D35D27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A7013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EEF0-EC0E-4C8F-9719-4C2F470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19</TotalTime>
  <Pages>1</Pages>
  <Words>378</Words>
  <Characters>2457</Characters>
  <Application>Microsoft Office Word</Application>
  <DocSecurity>0</DocSecurity>
  <Lines>52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2017..   ĮSAKYMAS   Nr. A-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2017..   ĮSAKYMAS   Nr. A-</dc:title>
  <dc:subject>DĖL DAUGIABUČIŲ NAMŲ GEDIMINO G. 24 IR 24A BENDROJO NAUDOJIMO OBJEKTŲ ADMINISTRATORIAUS SKYRIMO</dc:subject>
  <dc:creator>Daugiabučių namų administravimo ir renovavimo skyrius</dc:creator>
  <cp:lastModifiedBy>Aušra Kazlauskienė</cp:lastModifiedBy>
  <cp:revision>3</cp:revision>
  <cp:lastPrinted>2017-07-27T06:20:00Z</cp:lastPrinted>
  <dcterms:created xsi:type="dcterms:W3CDTF">2017-06-27T08:12:00Z</dcterms:created>
  <dcterms:modified xsi:type="dcterms:W3CDTF">2017-07-27T06:24:00Z</dcterms:modified>
</cp:coreProperties>
</file>