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6" w:rsidRDefault="00E60466" w:rsidP="00E60466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PATVIRTINTA </w:t>
      </w:r>
    </w:p>
    <w:p w:rsidR="00E60466" w:rsidRDefault="00E60466" w:rsidP="00E60466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Kauno miesto savivaldybės </w:t>
      </w:r>
    </w:p>
    <w:p w:rsidR="00E60466" w:rsidRDefault="00E60466" w:rsidP="00E60466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administracijos direktoriaus </w:t>
      </w:r>
    </w:p>
    <w:p w:rsidR="00E60466" w:rsidRDefault="00E60466" w:rsidP="00E60466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m.</w:t>
      </w:r>
      <w:r w:rsidR="00F112BF">
        <w:rPr>
          <w:rFonts w:ascii="Times New Roman" w:hAnsi="Times New Roman" w:cs="Times New Roman"/>
          <w:sz w:val="24"/>
        </w:rPr>
        <w:t xml:space="preserve"> birželio 30</w:t>
      </w:r>
      <w:r>
        <w:rPr>
          <w:rFonts w:ascii="Times New Roman" w:hAnsi="Times New Roman" w:cs="Times New Roman"/>
          <w:sz w:val="24"/>
        </w:rPr>
        <w:t xml:space="preserve">d. </w:t>
      </w:r>
    </w:p>
    <w:p w:rsidR="00E60466" w:rsidRDefault="00E60466" w:rsidP="00E60466">
      <w:pPr>
        <w:tabs>
          <w:tab w:val="left" w:pos="6804"/>
        </w:tabs>
        <w:spacing w:after="0" w:line="360" w:lineRule="auto"/>
        <w:ind w:left="648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įsakymu Nr. A- </w:t>
      </w:r>
      <w:r w:rsidR="00F112BF">
        <w:rPr>
          <w:rFonts w:ascii="Times New Roman" w:hAnsi="Times New Roman" w:cs="Times New Roman"/>
          <w:sz w:val="24"/>
        </w:rPr>
        <w:t>2527</w:t>
      </w:r>
    </w:p>
    <w:p w:rsidR="00E60466" w:rsidRDefault="00E60466" w:rsidP="00E6046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60466" w:rsidRDefault="00E60466" w:rsidP="00E60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VISUOMENINĖS PASKIRTIES OBJEKTŲ PRITAIKYMO GYVENTOJŲ BENDRAJAI KULTŪRAI PUOSELĖTI DALINIO FINANSAVIMO SĄMATA</w:t>
      </w:r>
    </w:p>
    <w:p w:rsidR="00E60466" w:rsidRDefault="00E60466" w:rsidP="00E6046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820"/>
        <w:gridCol w:w="3119"/>
        <w:gridCol w:w="2824"/>
        <w:gridCol w:w="1535"/>
      </w:tblGrid>
      <w:tr w:rsidR="00E60466" w:rsidTr="00A410D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Paraiškos registravimo data ir numeris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Organizacijos pavadinimas, kodas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Objektas ir jo adresas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Suma,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</w:p>
        </w:tc>
      </w:tr>
      <w:tr w:rsidR="00E60466" w:rsidTr="00A410D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2017-05-16, </w:t>
            </w:r>
            <w:r>
              <w:rPr>
                <w:rFonts w:ascii="Times New Roman" w:hAnsi="Times New Roman" w:cs="Times New Roman"/>
                <w:sz w:val="24"/>
              </w:rPr>
              <w:br/>
              <w:t>Nr. 69-16-1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A410D2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Kauno Šv. Gertrūdos rektoratas, kodas </w:t>
            </w:r>
            <w:r w:rsidR="00E60466">
              <w:rPr>
                <w:rFonts w:ascii="Times New Roman" w:hAnsi="Times New Roman" w:cs="Times New Roman"/>
                <w:sz w:val="24"/>
              </w:rPr>
              <w:t>191311389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Kauno Šv. Gertrūdos bažnyčia,</w:t>
            </w:r>
            <w:r w:rsidR="00FB6A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Laisvės al. 101B, Kaunas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</w:t>
            </w:r>
          </w:p>
        </w:tc>
      </w:tr>
      <w:tr w:rsidR="00E60466" w:rsidTr="00A410D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2017-05-16, </w:t>
            </w:r>
            <w:r>
              <w:rPr>
                <w:rFonts w:ascii="Times New Roman" w:hAnsi="Times New Roman" w:cs="Times New Roman"/>
                <w:sz w:val="24"/>
              </w:rPr>
              <w:br/>
              <w:t>Nr. 69-16-</w:t>
            </w:r>
            <w:r w:rsidR="00A410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Viešoji įstaiga Karo paveldo centras, kodas 300926531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Kauno tvirtovės VII fortas, Archyvo g. 61, Kaunas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29000</w:t>
            </w:r>
          </w:p>
        </w:tc>
      </w:tr>
      <w:tr w:rsidR="00E60466" w:rsidTr="00A410D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2017-05-16, </w:t>
            </w:r>
            <w:r>
              <w:rPr>
                <w:rFonts w:ascii="Times New Roman" w:hAnsi="Times New Roman" w:cs="Times New Roman"/>
                <w:sz w:val="24"/>
              </w:rPr>
              <w:br/>
              <w:t>Nr. 69-16-12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Postprojektai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“, </w:t>
            </w:r>
          </w:p>
          <w:p w:rsidR="00E60466" w:rsidRDefault="00E60466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kodas 303201118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FB6AF4" w:rsidP="00FB6A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="00E60466">
              <w:rPr>
                <w:rFonts w:ascii="Times New Roman" w:hAnsi="Times New Roman" w:cs="Times New Roman"/>
                <w:sz w:val="24"/>
              </w:rPr>
              <w:t xml:space="preserve">alerija </w:t>
            </w:r>
            <w:r w:rsidRPr="00FB6AF4">
              <w:rPr>
                <w:rFonts w:ascii="Times New Roman" w:hAnsi="Times New Roman" w:cs="Times New Roman"/>
                <w:sz w:val="24"/>
              </w:rPr>
              <w:t>POST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B6A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L</w:t>
            </w:r>
            <w:r w:rsidR="00E60466">
              <w:rPr>
                <w:rFonts w:ascii="Times New Roman" w:hAnsi="Times New Roman" w:cs="Times New Roman"/>
                <w:sz w:val="24"/>
              </w:rPr>
              <w:t xml:space="preserve">aisvės al. 51A, Kaunas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 w:rsidP="00FB6AF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</w:t>
            </w:r>
          </w:p>
        </w:tc>
      </w:tr>
      <w:tr w:rsidR="00E60466" w:rsidTr="00E60466"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Iš viso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6" w:rsidRDefault="00E6046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48000</w:t>
            </w:r>
          </w:p>
        </w:tc>
      </w:tr>
    </w:tbl>
    <w:p w:rsidR="00EE4F25" w:rsidRDefault="00EE4F25" w:rsidP="00E60466"/>
    <w:p w:rsidR="00E60466" w:rsidRPr="00167099" w:rsidRDefault="00E60466" w:rsidP="00E60466">
      <w:pPr>
        <w:jc w:val="center"/>
      </w:pPr>
      <w:r w:rsidRPr="00167099">
        <w:t>____________________________________________________________</w:t>
      </w:r>
    </w:p>
    <w:sectPr w:rsidR="00E60466" w:rsidRPr="001670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17"/>
    <w:rsid w:val="000305AC"/>
    <w:rsid w:val="000D4473"/>
    <w:rsid w:val="000E3FE2"/>
    <w:rsid w:val="0016362B"/>
    <w:rsid w:val="00167099"/>
    <w:rsid w:val="00212CEE"/>
    <w:rsid w:val="002D2364"/>
    <w:rsid w:val="00341C19"/>
    <w:rsid w:val="004924A1"/>
    <w:rsid w:val="004E5BDE"/>
    <w:rsid w:val="0050118C"/>
    <w:rsid w:val="00611D03"/>
    <w:rsid w:val="00615E60"/>
    <w:rsid w:val="006172F5"/>
    <w:rsid w:val="006257AB"/>
    <w:rsid w:val="006B333A"/>
    <w:rsid w:val="007E4F38"/>
    <w:rsid w:val="00837BC0"/>
    <w:rsid w:val="008F4717"/>
    <w:rsid w:val="00A410D2"/>
    <w:rsid w:val="00A77B61"/>
    <w:rsid w:val="00AF7F39"/>
    <w:rsid w:val="00BE68C1"/>
    <w:rsid w:val="00D04D10"/>
    <w:rsid w:val="00D11713"/>
    <w:rsid w:val="00D85483"/>
    <w:rsid w:val="00E60466"/>
    <w:rsid w:val="00E669D5"/>
    <w:rsid w:val="00ED6023"/>
    <w:rsid w:val="00EE4F25"/>
    <w:rsid w:val="00F112BF"/>
    <w:rsid w:val="00F4377C"/>
    <w:rsid w:val="00F53C46"/>
    <w:rsid w:val="00F745A9"/>
    <w:rsid w:val="00F83280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4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4F3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E4F38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4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E4F3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E4F38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VISUOMENINĖS PASKIRTIES OBJEKTŲ PRITAIKYMO GYVENTOJŲ BENDRAJAI KULTŪRAI PUOSELĖTI DALINIO FINANSAVIMO SĄMATA</dc:subject>
  <dc:creator>Kultūros skyrius</dc:creator>
  <cp:lastModifiedBy>Loreta Kalvynienė</cp:lastModifiedBy>
  <cp:revision>2</cp:revision>
  <cp:lastPrinted>2017-06-29T11:21:00Z</cp:lastPrinted>
  <dcterms:created xsi:type="dcterms:W3CDTF">2017-07-03T07:12:00Z</dcterms:created>
  <dcterms:modified xsi:type="dcterms:W3CDTF">2017-07-03T07:12:00Z</dcterms:modified>
</cp:coreProperties>
</file>