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2" w:rsidRDefault="00956412" w:rsidP="00956412">
      <w:pPr>
        <w:jc w:val="center"/>
        <w:rPr>
          <w:b/>
        </w:rPr>
      </w:pPr>
      <w:r>
        <w:rPr>
          <w:b/>
        </w:rPr>
        <w:t>PASTABŲ IR PASIŪLYMŲ DĖL TECHNINĖS SPECIFIKACIJOS PROJEKTO TEIKIMO TVARKA</w:t>
      </w:r>
    </w:p>
    <w:p w:rsidR="00956412" w:rsidRDefault="00956412" w:rsidP="00956412">
      <w:pPr>
        <w:ind w:firstLine="1296"/>
        <w:jc w:val="both"/>
        <w:rPr>
          <w:b/>
        </w:rPr>
      </w:pPr>
      <w:r>
        <w:t>Pastabas ir pasiūlymus dėl techninės specifikacijos teikti iki 2016-0</w:t>
      </w:r>
      <w:r>
        <w:t>9-09</w:t>
      </w:r>
      <w:bookmarkStart w:id="0" w:name="_GoBack"/>
      <w:bookmarkEnd w:id="0"/>
      <w:r>
        <w:t xml:space="preserve"> d. 17.00 val., CVP IS susirašinėjimo priemonėmis bei elektroniniu paštu adresu: </w:t>
      </w:r>
      <w:proofErr w:type="spellStart"/>
      <w:r>
        <w:t>vyte.steponaviciene@kaunas.lt</w:t>
      </w:r>
      <w:proofErr w:type="spellEnd"/>
      <w:r>
        <w:t xml:space="preserve"> bei faksu (+370 37) 223106, Kauno miesto savivaldybės administracijos Viešųjų pirkimų ir koncesijų skyriaus vyriausiajai specialistei Vytei Steponavičienei, tel. (+370 37) 424747.</w:t>
      </w:r>
    </w:p>
    <w:p w:rsidR="00986983" w:rsidRDefault="00986983"/>
    <w:sectPr w:rsidR="009869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12"/>
    <w:rsid w:val="00956412"/>
    <w:rsid w:val="009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160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Vytė Steponavičienė</dc:creator>
  <cp:lastModifiedBy>Vytė Steponavičienė</cp:lastModifiedBy>
  <cp:revision>1</cp:revision>
  <dcterms:created xsi:type="dcterms:W3CDTF">2016-09-02T15:08:00Z</dcterms:created>
  <dcterms:modified xsi:type="dcterms:W3CDTF">2016-09-02T15:10:00Z</dcterms:modified>
</cp:coreProperties>
</file>