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F" w:rsidRPr="00F325DB" w:rsidRDefault="00BA6FEF" w:rsidP="00BA6FEF">
      <w:pPr>
        <w:suppressAutoHyphens/>
        <w:jc w:val="right"/>
      </w:pPr>
    </w:p>
    <w:p w:rsidR="00BA6FEF" w:rsidRPr="00017ECE" w:rsidRDefault="00BA6FEF" w:rsidP="00BA6FEF">
      <w:pPr>
        <w:pStyle w:val="Pagrindinistekstas"/>
        <w:jc w:val="center"/>
        <w:rPr>
          <w:b/>
          <w:u w:val="single"/>
        </w:rPr>
      </w:pPr>
      <w:r w:rsidRPr="00017ECE">
        <w:rPr>
          <w:b/>
        </w:rPr>
        <w:t>K</w:t>
      </w:r>
      <w:r w:rsidRPr="00017ECE">
        <w:rPr>
          <w:b/>
          <w:noProof/>
        </w:rPr>
        <w:t xml:space="preserve">ALĖDŲ EGLĖS IR ROTUŠĖS AIKŠTĖS PUOŠYBOS </w:t>
      </w:r>
      <w:r w:rsidRPr="00017ECE">
        <w:rPr>
          <w:b/>
        </w:rPr>
        <w:t xml:space="preserve">2016 M. IDĖJOS IR </w:t>
      </w:r>
      <w:r w:rsidRPr="00017ECE">
        <w:rPr>
          <w:b/>
          <w:lang w:val="lt-LT"/>
        </w:rPr>
        <w:t>JOS ĮGYVENDINIMO</w:t>
      </w:r>
      <w:r w:rsidRPr="00017ECE">
        <w:t xml:space="preserve"> </w:t>
      </w:r>
      <w:r w:rsidRPr="00017ECE">
        <w:rPr>
          <w:b/>
        </w:rPr>
        <w:t>PASLAUGŲ PIRKIMO TECHNINĖ SPECIFIKACIJA</w:t>
      </w:r>
    </w:p>
    <w:p w:rsidR="00BA6FEF" w:rsidRPr="00017ECE" w:rsidRDefault="00BA6FEF" w:rsidP="00BA6FEF">
      <w:pPr>
        <w:pStyle w:val="Pagrindinistekstas"/>
        <w:jc w:val="both"/>
      </w:pPr>
      <w:r w:rsidRPr="00017ECE">
        <w:t>1. Dalyvis privalo parengti ir pateikti K</w:t>
      </w:r>
      <w:r w:rsidRPr="00017ECE">
        <w:rPr>
          <w:noProof/>
        </w:rPr>
        <w:t xml:space="preserve">alėdų eglės ir Rotušės aikštės puošybos </w:t>
      </w:r>
      <w:r w:rsidRPr="00017ECE">
        <w:t xml:space="preserve">2016 m. idėjos ir </w:t>
      </w:r>
      <w:r w:rsidRPr="00017ECE">
        <w:rPr>
          <w:lang w:val="lt-LT"/>
        </w:rPr>
        <w:t>jos įgyvendinimo</w:t>
      </w:r>
      <w:r w:rsidRPr="00017ECE">
        <w:t xml:space="preserve"> projektą, kurio sudėtis nurodyta konkurso sąlygų </w:t>
      </w:r>
      <w:r w:rsidRPr="00017ECE">
        <w:rPr>
          <w:lang w:val="lt-LT"/>
        </w:rPr>
        <w:t>39 ir 40</w:t>
      </w:r>
      <w:r w:rsidRPr="00017ECE">
        <w:t xml:space="preserve"> punkt</w:t>
      </w:r>
      <w:r w:rsidRPr="00017ECE">
        <w:rPr>
          <w:lang w:val="lt-LT"/>
        </w:rPr>
        <w:t>uos</w:t>
      </w:r>
      <w:r w:rsidRPr="00017ECE">
        <w:t xml:space="preserve">e, o laimėjęs konkursą, jį detalizuoti ir suderinęs su perkančiąja organizacija, pilnai įgyvendinti. </w:t>
      </w:r>
    </w:p>
    <w:p w:rsidR="00BA6FEF" w:rsidRPr="00017ECE" w:rsidRDefault="00BA6FEF" w:rsidP="00BA6FEF">
      <w:pPr>
        <w:pStyle w:val="Pagrindinistekstas"/>
        <w:spacing w:after="0"/>
        <w:jc w:val="both"/>
        <w:rPr>
          <w:b/>
          <w:u w:val="single"/>
        </w:rPr>
      </w:pPr>
      <w:r w:rsidRPr="00017ECE">
        <w:rPr>
          <w:b/>
          <w:u w:val="single"/>
        </w:rPr>
        <w:t>2. Reikalavimai meninei projekto (paslaugų) daliai:</w:t>
      </w:r>
    </w:p>
    <w:p w:rsidR="00BA6FEF" w:rsidRPr="00017ECE" w:rsidRDefault="00BA6FEF" w:rsidP="00BA6FEF">
      <w:pPr>
        <w:pStyle w:val="Pagrindinistekstas"/>
        <w:tabs>
          <w:tab w:val="left" w:pos="709"/>
        </w:tabs>
        <w:spacing w:after="0"/>
        <w:jc w:val="both"/>
        <w:rPr>
          <w:lang w:val="lt-LT"/>
        </w:rPr>
      </w:pPr>
      <w:r w:rsidRPr="00017ECE">
        <w:t>2.1. K</w:t>
      </w:r>
      <w:r w:rsidRPr="00017ECE">
        <w:rPr>
          <w:noProof/>
        </w:rPr>
        <w:t xml:space="preserve">alėdų eglės ir Rotušės aikštės puošybos </w:t>
      </w:r>
      <w:r w:rsidRPr="00017ECE">
        <w:t>2016 m. idėj</w:t>
      </w:r>
      <w:r w:rsidRPr="00017ECE">
        <w:rPr>
          <w:lang w:val="lt-LT"/>
        </w:rPr>
        <w:t>a</w:t>
      </w:r>
      <w:r w:rsidRPr="00017ECE">
        <w:t xml:space="preserve"> ir </w:t>
      </w:r>
      <w:r w:rsidRPr="00017ECE">
        <w:rPr>
          <w:lang w:val="lt-LT"/>
        </w:rPr>
        <w:t>jos įgyvendinimas</w:t>
      </w:r>
      <w:r w:rsidRPr="00017ECE">
        <w:t xml:space="preserve"> turi būti organizuojami pagal tiekėjo konkursui pasiūlytą </w:t>
      </w:r>
      <w:r w:rsidRPr="00017ECE">
        <w:rPr>
          <w:b/>
        </w:rPr>
        <w:t xml:space="preserve">originalią </w:t>
      </w:r>
      <w:r w:rsidRPr="00017ECE">
        <w:rPr>
          <w:b/>
          <w:lang w:val="lt-LT"/>
        </w:rPr>
        <w:t>puošybos projekto</w:t>
      </w:r>
      <w:r w:rsidRPr="00017ECE">
        <w:rPr>
          <w:b/>
        </w:rPr>
        <w:t xml:space="preserve"> programą</w:t>
      </w:r>
      <w:r w:rsidRPr="00017ECE">
        <w:t>, kuri</w:t>
      </w:r>
      <w:r w:rsidRPr="00017ECE">
        <w:rPr>
          <w:lang w:val="lt-LT"/>
        </w:rPr>
        <w:t>oj</w:t>
      </w:r>
      <w:r w:rsidRPr="00017ECE">
        <w:t>e kalėdinio laikotarpio tradicijos ir papročiai, atskleidžiami pasitelkiant šiuolaikines medžiagas, priemones bei technologijas</w:t>
      </w:r>
      <w:r w:rsidRPr="00017ECE">
        <w:rPr>
          <w:lang w:val="lt-LT"/>
        </w:rPr>
        <w:t>;</w:t>
      </w:r>
    </w:p>
    <w:p w:rsidR="00BA6FEF" w:rsidRPr="00017ECE" w:rsidRDefault="00BA6FEF" w:rsidP="00BA6FEF">
      <w:pPr>
        <w:jc w:val="both"/>
      </w:pPr>
      <w:r w:rsidRPr="00017ECE">
        <w:t xml:space="preserve">2.2. projektas turi atspindėti originalią puošybos koncepciją, vienijančią visus elementus, tikslą, tematiką ir įgyvendinti konkurso sąlygose keliamus uždavinius; </w:t>
      </w:r>
    </w:p>
    <w:p w:rsidR="00BA6FEF" w:rsidRPr="00017ECE" w:rsidRDefault="00BA6FEF" w:rsidP="00BA6FEF">
      <w:pPr>
        <w:jc w:val="both"/>
        <w:rPr>
          <w:bCs/>
          <w:i/>
          <w:iCs/>
        </w:rPr>
      </w:pPr>
      <w:r w:rsidRPr="00017ECE">
        <w:t xml:space="preserve">2.3. projektas organizuojamas privalomoje vietoje – </w:t>
      </w:r>
      <w:r w:rsidRPr="00017ECE">
        <w:rPr>
          <w:bCs/>
          <w:iCs/>
        </w:rPr>
        <w:t xml:space="preserve">Kauno Rotušės aikštėje; </w:t>
      </w:r>
    </w:p>
    <w:p w:rsidR="00BA6FEF" w:rsidRPr="00017ECE" w:rsidRDefault="00BA6FEF" w:rsidP="00BA6FEF">
      <w:pPr>
        <w:jc w:val="both"/>
      </w:pPr>
      <w:r w:rsidRPr="00017ECE">
        <w:rPr>
          <w:bCs/>
          <w:iCs/>
        </w:rPr>
        <w:t>2.4. r</w:t>
      </w:r>
      <w:r w:rsidRPr="00017ECE">
        <w:t>eikalavimai pagrindiniams privalomiems elementams, veikloms, t.y. teikėjas turi suorganizuoti ir įgyvendinti:</w:t>
      </w:r>
    </w:p>
    <w:p w:rsidR="00BA6FEF" w:rsidRPr="00017ECE" w:rsidRDefault="00BA6FEF" w:rsidP="00BA6FEF">
      <w:pPr>
        <w:jc w:val="both"/>
        <w:rPr>
          <w:bCs/>
          <w:iCs/>
        </w:rPr>
      </w:pPr>
      <w:r w:rsidRPr="00017ECE">
        <w:t xml:space="preserve">2.4.1. suorganizuoti Kalėdų eglės puošybos idėjos įgyvendinimą ir priežiūrą 2016 m. lapkričio 26 d. – 2017 m. vasario 2 d. </w:t>
      </w:r>
      <w:r w:rsidRPr="00017ECE">
        <w:rPr>
          <w:bCs/>
          <w:iCs/>
        </w:rPr>
        <w:t xml:space="preserve">(Rotušės aikštėje, </w:t>
      </w:r>
      <w:r w:rsidRPr="00FE42D5">
        <w:rPr>
          <w:bCs/>
          <w:iCs/>
        </w:rPr>
        <w:t>originaliai papuošta natūrali eglė ar kūgio formos</w:t>
      </w:r>
      <w:r w:rsidRPr="00017ECE">
        <w:rPr>
          <w:bCs/>
          <w:iCs/>
          <w:shd w:val="clear" w:color="auto" w:fill="00FFFF"/>
        </w:rPr>
        <w:t xml:space="preserve"> </w:t>
      </w:r>
      <w:r w:rsidRPr="00FE42D5">
        <w:rPr>
          <w:bCs/>
          <w:iCs/>
        </w:rPr>
        <w:t>meno/dizaino objektas</w:t>
      </w:r>
      <w:r w:rsidRPr="00017ECE">
        <w:rPr>
          <w:bCs/>
          <w:iCs/>
        </w:rPr>
        <w:t>, ne mažiau kaip 12 m. aukščio ir 7 m. diametro apačioje, instaliuotas šviesos diodų (LED) lemputėmis, efektingai atrodantis ir dieną, ir naktį);</w:t>
      </w:r>
    </w:p>
    <w:p w:rsidR="00BA6FEF" w:rsidRPr="00017ECE" w:rsidRDefault="00BA6FEF" w:rsidP="00BA6FEF">
      <w:pPr>
        <w:jc w:val="both"/>
        <w:rPr>
          <w:bCs/>
          <w:iCs/>
        </w:rPr>
      </w:pPr>
      <w:r w:rsidRPr="00017ECE">
        <w:t xml:space="preserve">2.4.2. suorganizuoti </w:t>
      </w:r>
      <w:r w:rsidRPr="00017ECE">
        <w:rPr>
          <w:bCs/>
          <w:iCs/>
        </w:rPr>
        <w:t xml:space="preserve">Kalėdinio miestelio puošybos idėjos </w:t>
      </w:r>
      <w:r w:rsidRPr="00017ECE">
        <w:t>įgyvendinimą ir priežiūrą</w:t>
      </w:r>
      <w:r w:rsidRPr="00017ECE">
        <w:rPr>
          <w:bCs/>
          <w:iCs/>
        </w:rPr>
        <w:t xml:space="preserve"> </w:t>
      </w:r>
      <w:r w:rsidRPr="00017ECE">
        <w:t>2016 m. lapkričio 26 d. – 2017 m. sausio 8 d.</w:t>
      </w:r>
      <w:r w:rsidRPr="00017ECE">
        <w:rPr>
          <w:bCs/>
          <w:iCs/>
        </w:rPr>
        <w:t xml:space="preserve"> (Rotušės aikštėje, ne mažiau kaip 12 namelių</w:t>
      </w:r>
      <w:r w:rsidR="0039627D">
        <w:rPr>
          <w:bCs/>
          <w:iCs/>
        </w:rPr>
        <w:t xml:space="preserve"> (juos pristatys </w:t>
      </w:r>
      <w:r w:rsidR="00E15C19">
        <w:rPr>
          <w:bCs/>
          <w:iCs/>
        </w:rPr>
        <w:t>perkančioji organizacija</w:t>
      </w:r>
      <w:r w:rsidR="0039627D">
        <w:rPr>
          <w:bCs/>
          <w:iCs/>
        </w:rPr>
        <w:t>)</w:t>
      </w:r>
      <w:r w:rsidRPr="00017ECE">
        <w:rPr>
          <w:bCs/>
          <w:iCs/>
        </w:rPr>
        <w:t xml:space="preserve"> meninis apipavidalinimas, instaliuotas šviesos diodų (LED) lemputėmis, efektingai atrodantis ir dieną, ir naktį); </w:t>
      </w:r>
    </w:p>
    <w:p w:rsidR="00BA6FEF" w:rsidRPr="00017ECE" w:rsidRDefault="00BA6FEF" w:rsidP="00BA6FEF">
      <w:pPr>
        <w:jc w:val="both"/>
        <w:rPr>
          <w:bCs/>
          <w:iCs/>
        </w:rPr>
      </w:pPr>
      <w:r w:rsidRPr="00017ECE">
        <w:rPr>
          <w:bCs/>
          <w:iCs/>
        </w:rPr>
        <w:t xml:space="preserve">2.4.3. </w:t>
      </w:r>
      <w:r w:rsidRPr="00017ECE">
        <w:t xml:space="preserve">suorganizuoti meninį Rotušės aikštės apšvietimą (kintantis spalvotas aikštės apšvietimas, atitinkamo galingumo prožektoriais) ir </w:t>
      </w:r>
      <w:r w:rsidRPr="00FE42D5">
        <w:t xml:space="preserve">įtaigų aikštėje esančių medžių instaliavimą </w:t>
      </w:r>
      <w:r w:rsidRPr="00017ECE">
        <w:rPr>
          <w:bCs/>
          <w:iCs/>
        </w:rPr>
        <w:t xml:space="preserve">šviesos diodų (LED) </w:t>
      </w:r>
      <w:r w:rsidRPr="00017ECE">
        <w:t>lempučių girliandomis 2016 m. lapkričio 26 d. – 2017 m. vasario 2 d</w:t>
      </w:r>
      <w:r w:rsidRPr="00017ECE">
        <w:rPr>
          <w:bCs/>
          <w:iCs/>
        </w:rPr>
        <w:t>;</w:t>
      </w:r>
    </w:p>
    <w:p w:rsidR="00017ECE" w:rsidRPr="00017ECE" w:rsidRDefault="00017ECE" w:rsidP="00017ECE">
      <w:pPr>
        <w:jc w:val="both"/>
        <w:rPr>
          <w:bCs/>
          <w:iCs/>
        </w:rPr>
      </w:pPr>
      <w:r w:rsidRPr="00017ECE">
        <w:rPr>
          <w:bCs/>
          <w:iCs/>
        </w:rPr>
        <w:t>2.4.4. suorganizuoti visam Eglutės buvimo laikotarpiui atitinkamą muzikinį foną (</w:t>
      </w:r>
      <w:r w:rsidRPr="00017ECE">
        <w:t>savaitgaliais ir Kalėdiniu laikotarpiu (gruodžio 23–sausio 08 d.) 10–22 val., o likusiu laikotarpiu 16–21 val.);</w:t>
      </w:r>
    </w:p>
    <w:p w:rsidR="00BA6FEF" w:rsidRPr="00017ECE" w:rsidRDefault="00BA6FEF" w:rsidP="00BA6FEF">
      <w:pPr>
        <w:jc w:val="both"/>
      </w:pPr>
      <w:r w:rsidRPr="00017ECE">
        <w:t>2.5. originaliai, užtikrinant koncepcijos vientisumą, papuošti visą teritoriją, užtikrinti aukštą puošybos meninį lygį;</w:t>
      </w:r>
    </w:p>
    <w:p w:rsidR="00BA6FEF" w:rsidRPr="00017ECE" w:rsidRDefault="00BA6FEF" w:rsidP="00BA6FEF">
      <w:pPr>
        <w:jc w:val="both"/>
      </w:pPr>
      <w:r w:rsidRPr="00017ECE">
        <w:t>2.6. kontaktuoti ir derinti veiksmus su Kalėdinių renginių ciklo organizatoriais.</w:t>
      </w:r>
    </w:p>
    <w:p w:rsidR="00BA6FEF" w:rsidRPr="00017ECE" w:rsidRDefault="00BA6FEF" w:rsidP="00BA6FEF">
      <w:pPr>
        <w:jc w:val="both"/>
      </w:pPr>
    </w:p>
    <w:p w:rsidR="00BA6FEF" w:rsidRPr="00017ECE" w:rsidRDefault="00BA6FEF" w:rsidP="00BA6FEF">
      <w:pPr>
        <w:jc w:val="both"/>
        <w:rPr>
          <w:b/>
          <w:u w:val="single"/>
        </w:rPr>
      </w:pPr>
      <w:r w:rsidRPr="00017ECE">
        <w:rPr>
          <w:b/>
          <w:u w:val="single"/>
        </w:rPr>
        <w:t xml:space="preserve">3. Papildomi (pageidautini) reikalavimai meninei projekto (paslaugų) daliai: </w:t>
      </w:r>
    </w:p>
    <w:p w:rsidR="00BA6FEF" w:rsidRPr="00017ECE" w:rsidRDefault="00BA6FEF" w:rsidP="00BA6FEF">
      <w:pPr>
        <w:jc w:val="both"/>
      </w:pPr>
      <w:r w:rsidRPr="00017ECE">
        <w:t>3.1. įtraukti į veiksmą senamiesčio bendruomenes bei verslininkus, raginti juos vieningu stiliumi pasipuošti savo teritorijas;</w:t>
      </w:r>
    </w:p>
    <w:p w:rsidR="00BA6FEF" w:rsidRPr="00017ECE" w:rsidRDefault="00BA6FEF" w:rsidP="00BA6FEF">
      <w:pPr>
        <w:jc w:val="both"/>
        <w:rPr>
          <w:i/>
        </w:rPr>
      </w:pPr>
      <w:r w:rsidRPr="00017ECE">
        <w:t>3.2. be tradicinių privalomų elementų, įtraukti naujus, pritaikant juos prie bendros koncepcijos, siekiant sukurti miestiečiams ir svečiams jaukią erdvę, pilną staigmenų;</w:t>
      </w:r>
    </w:p>
    <w:p w:rsidR="00BA6FEF" w:rsidRPr="00017ECE" w:rsidRDefault="00BA6FEF" w:rsidP="00BA6FEF">
      <w:pPr>
        <w:jc w:val="both"/>
      </w:pPr>
    </w:p>
    <w:p w:rsidR="00BA6FEF" w:rsidRPr="00017ECE" w:rsidRDefault="00BA6FEF" w:rsidP="00BA6FEF">
      <w:pPr>
        <w:pStyle w:val="Pagrindinistekstas"/>
        <w:spacing w:after="0"/>
        <w:jc w:val="both"/>
        <w:rPr>
          <w:b/>
          <w:u w:val="single"/>
        </w:rPr>
      </w:pPr>
      <w:r w:rsidRPr="00017ECE">
        <w:rPr>
          <w:b/>
        </w:rPr>
        <w:t>4.</w:t>
      </w:r>
      <w:r w:rsidRPr="00017ECE">
        <w:rPr>
          <w:b/>
          <w:u w:val="single"/>
        </w:rPr>
        <w:t xml:space="preserve"> Reikalavimai organizacinei-techninei projekto (paslaugų) daliai:</w:t>
      </w:r>
    </w:p>
    <w:p w:rsidR="00BA6FEF" w:rsidRPr="00017ECE" w:rsidRDefault="00BA6FEF" w:rsidP="00BA6FEF">
      <w:pPr>
        <w:jc w:val="both"/>
        <w:rPr>
          <w:noProof/>
        </w:rPr>
      </w:pPr>
      <w:r w:rsidRPr="00017ECE">
        <w:t>4.1.</w:t>
      </w:r>
      <w:r w:rsidRPr="00017ECE">
        <w:rPr>
          <w:b/>
        </w:rPr>
        <w:t xml:space="preserve"> </w:t>
      </w:r>
      <w:r w:rsidRPr="00017ECE">
        <w:t>Teikėjas privalo užtikrinti visų konkursui pateiktame K</w:t>
      </w:r>
      <w:r w:rsidRPr="00017ECE">
        <w:rPr>
          <w:noProof/>
        </w:rPr>
        <w:t xml:space="preserve">alėdų eglės ir Rotušės aikštės puošybos </w:t>
      </w:r>
      <w:r w:rsidRPr="00017ECE">
        <w:t>idėjos įgyvendinimo projekte numatytų elementų, priemonių, veiklų ir kitų įsipareigojimų kokybišką techninį, organizacinį ir finansinį įgyvendinimą</w:t>
      </w:r>
      <w:r w:rsidRPr="00017ECE">
        <w:rPr>
          <w:noProof/>
        </w:rPr>
        <w:t>.</w:t>
      </w:r>
    </w:p>
    <w:p w:rsidR="00BA6FEF" w:rsidRPr="00017ECE" w:rsidRDefault="00BA6FEF" w:rsidP="00BA6FEF">
      <w:pPr>
        <w:pStyle w:val="Pagrindiniotekstotrauka2"/>
        <w:numPr>
          <w:ilvl w:val="1"/>
          <w:numId w:val="1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</w:pPr>
      <w:r w:rsidRPr="00017ECE">
        <w:t>Tiekėjas turi suorganizuoti ir įgyvendinti aktyvią K</w:t>
      </w:r>
      <w:r w:rsidRPr="00017ECE">
        <w:rPr>
          <w:noProof/>
        </w:rPr>
        <w:t xml:space="preserve">alėdų eglės </w:t>
      </w:r>
      <w:r w:rsidRPr="00017ECE">
        <w:rPr>
          <w:noProof/>
          <w:lang w:val="lt-LT"/>
        </w:rPr>
        <w:t xml:space="preserve">pristatymo/populiarinimo </w:t>
      </w:r>
      <w:r w:rsidRPr="00017ECE">
        <w:t>reklamos kampaniją, pasinaudojant įvairiomis visuomenės informavimo priemonėmis</w:t>
      </w:r>
      <w:r w:rsidRPr="00017ECE">
        <w:rPr>
          <w:lang w:val="lt-LT"/>
        </w:rPr>
        <w:t>;</w:t>
      </w:r>
    </w:p>
    <w:p w:rsidR="00BA6FEF" w:rsidRPr="00017ECE" w:rsidRDefault="00BA6FEF" w:rsidP="00BA6FEF">
      <w:pPr>
        <w:pStyle w:val="Pagrindiniotekstotrauka2"/>
        <w:numPr>
          <w:ilvl w:val="1"/>
          <w:numId w:val="1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</w:pPr>
      <w:r w:rsidRPr="00017ECE">
        <w:t xml:space="preserve">Tuo atveju, jei tiekėjas, teikdamas projektą, įsipareigojo gauti papildomų lėšų iš rėmėjų, </w:t>
      </w:r>
      <w:r w:rsidRPr="00017ECE">
        <w:rPr>
          <w:lang w:val="lt-LT"/>
        </w:rPr>
        <w:t>puošybos</w:t>
      </w:r>
      <w:r w:rsidRPr="00017ECE">
        <w:t xml:space="preserve"> organizavimo projekte nurodytų paslaugų apimtys ir įsipareigojimai privalo būti pilnai ir kokybiškai įvykdyti. Sutarties vykdymo eigoje, rėmėjų sąrašas gali keistis, tačiau bendra paramos suma ir paslaugų apimtys negali sumažėti;</w:t>
      </w:r>
    </w:p>
    <w:p w:rsidR="00BA6FEF" w:rsidRPr="00017ECE" w:rsidRDefault="00BA6FEF" w:rsidP="00BA6FEF">
      <w:pPr>
        <w:pStyle w:val="Pagrindiniotekstotrauka2"/>
        <w:numPr>
          <w:ilvl w:val="1"/>
          <w:numId w:val="1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i/>
        </w:rPr>
      </w:pPr>
      <w:proofErr w:type="spellStart"/>
      <w:r w:rsidRPr="00017ECE">
        <w:rPr>
          <w:lang w:val="en-US"/>
        </w:rPr>
        <w:lastRenderedPageBreak/>
        <w:t>Tiekėjas</w:t>
      </w:r>
      <w:proofErr w:type="spellEnd"/>
      <w:r w:rsidRPr="00017ECE">
        <w:rPr>
          <w:lang w:val="en-US"/>
        </w:rPr>
        <w:t xml:space="preserve"> </w:t>
      </w:r>
      <w:proofErr w:type="spellStart"/>
      <w:r w:rsidRPr="00017ECE">
        <w:rPr>
          <w:lang w:val="en-US"/>
        </w:rPr>
        <w:t>turi</w:t>
      </w:r>
      <w:proofErr w:type="spellEnd"/>
      <w:r w:rsidRPr="00017ECE">
        <w:rPr>
          <w:lang w:val="en-US"/>
        </w:rPr>
        <w:t xml:space="preserve"> </w:t>
      </w:r>
      <w:r w:rsidRPr="00017ECE">
        <w:t xml:space="preserve">organizuoti ir užtikrinti </w:t>
      </w:r>
      <w:r w:rsidRPr="00017ECE">
        <w:rPr>
          <w:lang w:val="lt-LT"/>
        </w:rPr>
        <w:t>visų elementų (Eglutės, Kalėdinio miestelio, medžių instaliavimo ir Rotušės aikštės meninio apšvietimo)</w:t>
      </w:r>
      <w:r w:rsidRPr="00017ECE">
        <w:t xml:space="preserve"> įrangų ir pan. </w:t>
      </w:r>
      <w:r w:rsidRPr="00017ECE">
        <w:rPr>
          <w:lang w:val="lt-LT"/>
        </w:rPr>
        <w:t>a</w:t>
      </w:r>
      <w:r w:rsidRPr="00017ECE">
        <w:t>psaugą</w:t>
      </w:r>
      <w:r w:rsidRPr="00017ECE">
        <w:rPr>
          <w:lang w:val="lt-LT"/>
        </w:rPr>
        <w:t>, saugią eksploataciją bei sumontavimą ir išmontavimą numatytiems terminams pasibaigus</w:t>
      </w:r>
      <w:r w:rsidRPr="00017ECE">
        <w:t>;</w:t>
      </w:r>
      <w:r w:rsidRPr="00017ECE">
        <w:rPr>
          <w:lang w:val="lt-LT"/>
        </w:rPr>
        <w:t xml:space="preserve">  </w:t>
      </w:r>
    </w:p>
    <w:p w:rsidR="00BA6FEF" w:rsidRPr="00017ECE" w:rsidRDefault="00BA6FEF" w:rsidP="00BA6FEF">
      <w:pPr>
        <w:pStyle w:val="Pagrindiniotekstotrauka2"/>
        <w:numPr>
          <w:ilvl w:val="1"/>
          <w:numId w:val="1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i/>
        </w:rPr>
      </w:pPr>
      <w:proofErr w:type="spellStart"/>
      <w:r w:rsidRPr="00017ECE">
        <w:rPr>
          <w:lang w:val="en-US"/>
        </w:rPr>
        <w:t>Tiekėjas</w:t>
      </w:r>
      <w:proofErr w:type="spellEnd"/>
      <w:r w:rsidRPr="00017ECE">
        <w:rPr>
          <w:lang w:val="en-US"/>
        </w:rPr>
        <w:t xml:space="preserve"> </w:t>
      </w:r>
      <w:proofErr w:type="spellStart"/>
      <w:r w:rsidRPr="00017ECE">
        <w:rPr>
          <w:lang w:val="en-US"/>
        </w:rPr>
        <w:t>turi</w:t>
      </w:r>
      <w:proofErr w:type="spellEnd"/>
      <w:r w:rsidRPr="00017ECE">
        <w:rPr>
          <w:lang w:val="en-US"/>
        </w:rPr>
        <w:t xml:space="preserve"> </w:t>
      </w:r>
      <w:r w:rsidRPr="00017ECE">
        <w:t xml:space="preserve">organizuoti ir užtikrinti </w:t>
      </w:r>
      <w:r w:rsidRPr="00017ECE">
        <w:rPr>
          <w:lang w:val="lt-LT"/>
        </w:rPr>
        <w:t>projektui</w:t>
      </w:r>
      <w:r w:rsidRPr="00017ECE">
        <w:t xml:space="preserve"> reikaling</w:t>
      </w:r>
      <w:r w:rsidRPr="00017ECE">
        <w:rPr>
          <w:lang w:val="lt-LT"/>
        </w:rPr>
        <w:t>as</w:t>
      </w:r>
      <w:r w:rsidRPr="00017ECE">
        <w:t xml:space="preserve"> technin</w:t>
      </w:r>
      <w:r w:rsidRPr="00017ECE">
        <w:rPr>
          <w:lang w:val="lt-LT"/>
        </w:rPr>
        <w:t>es</w:t>
      </w:r>
      <w:r w:rsidRPr="00017ECE">
        <w:t xml:space="preserve"> priemon</w:t>
      </w:r>
      <w:r w:rsidRPr="00017ECE">
        <w:rPr>
          <w:lang w:val="lt-LT"/>
        </w:rPr>
        <w:t>es,</w:t>
      </w:r>
      <w:r w:rsidRPr="00017ECE">
        <w:t xml:space="preserve"> priklausomai nuo pateikto projekto, tačiau ne mažiau </w:t>
      </w:r>
      <w:r w:rsidRPr="00017ECE">
        <w:rPr>
          <w:noProof/>
        </w:rPr>
        <w:t xml:space="preserve">kaip 1 </w:t>
      </w:r>
      <w:r w:rsidRPr="00017ECE">
        <w:rPr>
          <w:noProof/>
          <w:lang w:val="lt-LT"/>
        </w:rPr>
        <w:t>meninį objektą – eglutę</w:t>
      </w:r>
      <w:r w:rsidRPr="00017ECE">
        <w:rPr>
          <w:noProof/>
        </w:rPr>
        <w:t xml:space="preserve">, </w:t>
      </w:r>
      <w:r w:rsidRPr="00017ECE">
        <w:rPr>
          <w:noProof/>
          <w:lang w:val="lt-LT"/>
        </w:rPr>
        <w:t>nurodant</w:t>
      </w:r>
      <w:r w:rsidRPr="00017ECE">
        <w:rPr>
          <w:noProof/>
        </w:rPr>
        <w:t xml:space="preserve"> išmatavim</w:t>
      </w:r>
      <w:r w:rsidRPr="00017ECE">
        <w:rPr>
          <w:noProof/>
          <w:lang w:val="lt-LT"/>
        </w:rPr>
        <w:t>us,</w:t>
      </w:r>
      <w:r w:rsidRPr="00017ECE">
        <w:rPr>
          <w:noProof/>
        </w:rPr>
        <w:t xml:space="preserve"> </w:t>
      </w:r>
      <w:r w:rsidRPr="00017ECE">
        <w:rPr>
          <w:noProof/>
          <w:lang w:val="lt-LT"/>
        </w:rPr>
        <w:t xml:space="preserve">konstruktyvą (jei toks bus), medžiagas ir pan.; visų objektų </w:t>
      </w:r>
      <w:r w:rsidRPr="00017ECE">
        <w:rPr>
          <w:noProof/>
        </w:rPr>
        <w:t>išdėstym</w:t>
      </w:r>
      <w:r w:rsidRPr="00017ECE">
        <w:rPr>
          <w:noProof/>
          <w:lang w:val="lt-LT"/>
        </w:rPr>
        <w:t xml:space="preserve">ą (eglutės, namelių ir t.t.), jiems reikalingus lempučių </w:t>
      </w:r>
      <w:r w:rsidRPr="00017ECE">
        <w:rPr>
          <w:noProof/>
        </w:rPr>
        <w:t>kieki</w:t>
      </w:r>
      <w:r w:rsidRPr="00017ECE">
        <w:rPr>
          <w:noProof/>
          <w:lang w:val="lt-LT"/>
        </w:rPr>
        <w:t>us, galingumus, spalvas, kitas medžiagas ir pan.</w:t>
      </w:r>
      <w:r w:rsidRPr="00017ECE">
        <w:rPr>
          <w:noProof/>
        </w:rPr>
        <w:t xml:space="preserve">; </w:t>
      </w:r>
      <w:r w:rsidRPr="00017ECE">
        <w:rPr>
          <w:noProof/>
          <w:lang w:val="lt-LT"/>
        </w:rPr>
        <w:t xml:space="preserve">muzikiniam fonui reikalingos </w:t>
      </w:r>
      <w:r w:rsidRPr="00017ECE">
        <w:rPr>
          <w:noProof/>
        </w:rPr>
        <w:t xml:space="preserve">įgarsinimo </w:t>
      </w:r>
      <w:r w:rsidRPr="00017ECE">
        <w:rPr>
          <w:noProof/>
          <w:lang w:val="lt-LT"/>
        </w:rPr>
        <w:t xml:space="preserve">technikos parametrus </w:t>
      </w:r>
      <w:r w:rsidRPr="00017ECE">
        <w:rPr>
          <w:noProof/>
        </w:rPr>
        <w:t xml:space="preserve">ir </w:t>
      </w:r>
      <w:r w:rsidRPr="00017ECE">
        <w:rPr>
          <w:noProof/>
          <w:lang w:val="lt-LT"/>
        </w:rPr>
        <w:t xml:space="preserve">Rotušės aikštės meninio </w:t>
      </w:r>
      <w:r w:rsidRPr="00017ECE">
        <w:rPr>
          <w:noProof/>
        </w:rPr>
        <w:t>apšvietimo technikos parametrus, išdėstymą, galingumus, kiekius</w:t>
      </w:r>
      <w:r w:rsidRPr="00017ECE">
        <w:rPr>
          <w:noProof/>
          <w:lang w:val="lt-LT"/>
        </w:rPr>
        <w:t>;</w:t>
      </w:r>
      <w:r w:rsidRPr="00017ECE">
        <w:rPr>
          <w:noProof/>
        </w:rPr>
        <w:t xml:space="preserve"> </w:t>
      </w:r>
      <w:r w:rsidRPr="00017ECE">
        <w:rPr>
          <w:noProof/>
          <w:lang w:val="lt-LT"/>
        </w:rPr>
        <w:t xml:space="preserve">reikalingą </w:t>
      </w:r>
      <w:r w:rsidRPr="00017ECE">
        <w:t>transportą,</w:t>
      </w:r>
      <w:r w:rsidRPr="00017ECE">
        <w:rPr>
          <w:lang w:val="lt-LT"/>
        </w:rPr>
        <w:t xml:space="preserve"> elektrifikavimo planą </w:t>
      </w:r>
      <w:r w:rsidRPr="00017ECE">
        <w:t>ir pan.</w:t>
      </w:r>
      <w:r w:rsidRPr="00017ECE">
        <w:rPr>
          <w:lang w:val="lt-LT"/>
        </w:rPr>
        <w:t xml:space="preserve"> </w:t>
      </w:r>
    </w:p>
    <w:p w:rsidR="00BA6FEF" w:rsidRPr="00017ECE" w:rsidRDefault="00BA6FEF" w:rsidP="00BA6FEF">
      <w:pPr>
        <w:jc w:val="both"/>
        <w:rPr>
          <w:noProof/>
        </w:rPr>
      </w:pPr>
    </w:p>
    <w:p w:rsidR="00BA6FEF" w:rsidRPr="00017ECE" w:rsidRDefault="00BA6FEF" w:rsidP="00BA6FEF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noProof/>
          <w:u w:val="single"/>
          <w:lang w:val="en-US"/>
        </w:rPr>
      </w:pPr>
      <w:r w:rsidRPr="00017ECE">
        <w:rPr>
          <w:b/>
          <w:noProof/>
          <w:u w:val="single"/>
        </w:rPr>
        <w:t xml:space="preserve">Kiti reikalavimai paslaugų teikimui. </w:t>
      </w:r>
      <w:r w:rsidRPr="00017ECE">
        <w:rPr>
          <w:b/>
          <w:u w:val="single"/>
        </w:rPr>
        <w:t>Tiekėjas, vykdydamas sutartį turės:</w:t>
      </w:r>
    </w:p>
    <w:p w:rsidR="00BA6FEF" w:rsidRPr="00017ECE" w:rsidRDefault="00BA6FEF" w:rsidP="00BA6FEF">
      <w:pPr>
        <w:jc w:val="both"/>
      </w:pPr>
      <w:r w:rsidRPr="00017ECE">
        <w:t xml:space="preserve">5.1. užtikrinti konkursui pateiktame projekte nurodytų rėmėjų lėšų dydį ir jomis finansuojamų paslaugų apimtis; </w:t>
      </w:r>
    </w:p>
    <w:p w:rsidR="00BA6FEF" w:rsidRPr="00017ECE" w:rsidRDefault="00BA6FEF" w:rsidP="00BA6FEF">
      <w:pPr>
        <w:jc w:val="both"/>
        <w:rPr>
          <w:bCs/>
        </w:rPr>
      </w:pPr>
      <w:r w:rsidRPr="00017ECE">
        <w:t>5.2. įgyvendinti K</w:t>
      </w:r>
      <w:r w:rsidRPr="00017ECE">
        <w:rPr>
          <w:noProof/>
        </w:rPr>
        <w:t xml:space="preserve">alėdų eglės, Kalėdinio miestelio ir Rotušės aikštės puošybos </w:t>
      </w:r>
      <w:r w:rsidRPr="00017ECE">
        <w:t>idėjos ir jos įgyvendinimo paslaugų 2016 metams</w:t>
      </w:r>
      <w:r w:rsidRPr="00017ECE">
        <w:rPr>
          <w:bCs/>
        </w:rPr>
        <w:t xml:space="preserve"> projektą;</w:t>
      </w:r>
    </w:p>
    <w:p w:rsidR="00BA6FEF" w:rsidRPr="00017ECE" w:rsidRDefault="00BA6FEF" w:rsidP="00BA6FEF">
      <w:pPr>
        <w:jc w:val="both"/>
      </w:pPr>
      <w:r w:rsidRPr="00017ECE">
        <w:rPr>
          <w:bCs/>
        </w:rPr>
        <w:t>5.3. reklaminės kampanijos ir viso projekto metu p</w:t>
      </w:r>
      <w:r w:rsidRPr="00017ECE">
        <w:t>ristatyti Kauno miesto savivaldybę kaip projekto globėją;</w:t>
      </w:r>
    </w:p>
    <w:p w:rsidR="00BA6FEF" w:rsidRPr="00017ECE" w:rsidRDefault="00BA6FEF" w:rsidP="00BA6FEF">
      <w:pPr>
        <w:jc w:val="both"/>
      </w:pPr>
      <w:r w:rsidRPr="00017ECE">
        <w:t>5.4. įtraukti į projekto organizacinį komitetą ne mažiau kaip 2 Kauno miesto savivaldybės administracijos atstovus;</w:t>
      </w:r>
    </w:p>
    <w:p w:rsidR="00BA6FEF" w:rsidRPr="00017ECE" w:rsidRDefault="00BA6FEF" w:rsidP="00BA6FEF">
      <w:pPr>
        <w:jc w:val="both"/>
      </w:pPr>
      <w:r w:rsidRPr="00017ECE">
        <w:t>5.5. ne vėliau kaip 30 dienų iki projekto pradžios raštiškai suderinti su perkančiąja organizacija detalų puošybos projekto pristatymą;</w:t>
      </w:r>
    </w:p>
    <w:p w:rsidR="00BA6FEF" w:rsidRPr="00017ECE" w:rsidRDefault="00BA6FEF" w:rsidP="00BA6FEF">
      <w:pPr>
        <w:jc w:val="both"/>
      </w:pPr>
      <w:r w:rsidRPr="00017ECE">
        <w:t>5.6. ne vėliau kaip 30 dienų iki renginių pradžios, prieš pateikiant informaciją spaudai, raštiškai suderinti su perkančiąja organizacija galutinius techninius ir meninius puošybos elementus;</w:t>
      </w:r>
    </w:p>
    <w:p w:rsidR="00BA6FEF" w:rsidRPr="00017ECE" w:rsidRDefault="00BA6FEF" w:rsidP="00BA6FEF">
      <w:pPr>
        <w:jc w:val="both"/>
      </w:pPr>
      <w:r w:rsidRPr="00017ECE">
        <w:rPr>
          <w:lang w:val="en-US"/>
        </w:rPr>
        <w:t xml:space="preserve">5.7. </w:t>
      </w:r>
      <w:proofErr w:type="gramStart"/>
      <w:r w:rsidRPr="00017ECE">
        <w:t>iki</w:t>
      </w:r>
      <w:proofErr w:type="gramEnd"/>
      <w:r w:rsidRPr="00017ECE">
        <w:t xml:space="preserve"> 2017 m. sausio 10 dienos pateikti perkančiajai organizacijai finansinę ataskaitą pagal finansuojamo projekto išlaidų sąmatos punktus ir paslaugų atlikimo-priėmimo aktus bei išsamią dalykinę ataskaitą apie įgyvendintą projektą;</w:t>
      </w:r>
    </w:p>
    <w:p w:rsidR="00BA6FEF" w:rsidRDefault="00BA6FEF" w:rsidP="00BA6FEF">
      <w:pPr>
        <w:jc w:val="both"/>
      </w:pPr>
      <w:r w:rsidRPr="00017ECE">
        <w:t>5.8. Sutarties vykdymo eigoje rėmėjų sąrašas gali keistis, tačiau projekto organizavimo projekte nurodytų paslaugų apimtys privalo būti įvykdytos, jų kokybė užtikrinta.</w:t>
      </w:r>
    </w:p>
    <w:p w:rsidR="00152112" w:rsidRDefault="00152112" w:rsidP="00BA6FEF">
      <w:pPr>
        <w:jc w:val="both"/>
      </w:pPr>
    </w:p>
    <w:p w:rsidR="00152112" w:rsidRDefault="00152112" w:rsidP="00BA6FEF">
      <w:pPr>
        <w:jc w:val="both"/>
      </w:pPr>
    </w:p>
    <w:p w:rsidR="00152112" w:rsidRPr="00017ECE" w:rsidRDefault="00152112" w:rsidP="00BA6FEF">
      <w:pPr>
        <w:jc w:val="both"/>
      </w:pPr>
    </w:p>
    <w:p w:rsidR="00BA6FEF" w:rsidRPr="00017ECE" w:rsidRDefault="00BA6FEF" w:rsidP="00BA6FEF">
      <w:pPr>
        <w:jc w:val="both"/>
        <w:rPr>
          <w:strike/>
        </w:rPr>
      </w:pPr>
    </w:p>
    <w:p w:rsidR="00152112" w:rsidRPr="00152112" w:rsidRDefault="00152112" w:rsidP="00152112">
      <w:pPr>
        <w:ind w:firstLine="567"/>
        <w:jc w:val="center"/>
        <w:rPr>
          <w:b/>
          <w:lang w:eastAsia="en-US"/>
        </w:rPr>
      </w:pPr>
      <w:r w:rsidRPr="00152112">
        <w:rPr>
          <w:b/>
          <w:lang w:eastAsia="en-US"/>
        </w:rPr>
        <w:t>PASTABŲ IR PASIŪLYMŲ DĖL TECHNINIŲ SPECIFIKACIJŲ PROJEKTO TEIKIMO TVARKA</w:t>
      </w:r>
    </w:p>
    <w:p w:rsidR="00152112" w:rsidRPr="00152112" w:rsidRDefault="00152112" w:rsidP="00152112">
      <w:pPr>
        <w:ind w:firstLine="567"/>
        <w:jc w:val="center"/>
        <w:rPr>
          <w:b/>
          <w:lang w:eastAsia="en-US"/>
        </w:rPr>
      </w:pPr>
    </w:p>
    <w:p w:rsidR="00152112" w:rsidRPr="00152112" w:rsidRDefault="00152112" w:rsidP="00152112">
      <w:pPr>
        <w:spacing w:line="360" w:lineRule="atLeast"/>
        <w:ind w:firstLine="1298"/>
        <w:jc w:val="both"/>
        <w:rPr>
          <w:color w:val="000000"/>
          <w:lang w:eastAsia="en-US"/>
        </w:rPr>
      </w:pPr>
      <w:r w:rsidRPr="00152112">
        <w:rPr>
          <w:lang w:eastAsia="en-US"/>
        </w:rPr>
        <w:t xml:space="preserve">Pastabas ir pasiūlymus dėl techninės specifikacijos teikti </w:t>
      </w:r>
      <w:r w:rsidRPr="00152112">
        <w:rPr>
          <w:color w:val="000000"/>
          <w:lang w:eastAsia="en-US"/>
        </w:rPr>
        <w:t>iki 2016-0</w:t>
      </w:r>
      <w:r>
        <w:rPr>
          <w:color w:val="000000"/>
          <w:lang w:eastAsia="en-US"/>
        </w:rPr>
        <w:t>7</w:t>
      </w:r>
      <w:r w:rsidRPr="00152112">
        <w:rPr>
          <w:color w:val="000000"/>
          <w:lang w:eastAsia="en-US"/>
        </w:rPr>
        <w:t>-2</w:t>
      </w:r>
      <w:r>
        <w:rPr>
          <w:color w:val="000000"/>
          <w:lang w:eastAsia="en-US"/>
        </w:rPr>
        <w:t>8</w:t>
      </w:r>
      <w:r w:rsidRPr="00152112">
        <w:rPr>
          <w:color w:val="000000"/>
          <w:lang w:eastAsia="en-US"/>
        </w:rPr>
        <w:t xml:space="preserve"> d. 1</w:t>
      </w:r>
      <w:r>
        <w:rPr>
          <w:color w:val="000000"/>
          <w:lang w:eastAsia="en-US"/>
        </w:rPr>
        <w:t>0</w:t>
      </w:r>
      <w:bookmarkStart w:id="0" w:name="_GoBack"/>
      <w:bookmarkEnd w:id="0"/>
      <w:r w:rsidRPr="00152112">
        <w:rPr>
          <w:color w:val="000000"/>
          <w:lang w:eastAsia="en-US"/>
        </w:rPr>
        <w:t xml:space="preserve">.00 val., CVP IS susirašinėjimo priemonėmis, elektroniniu paštu adresu: </w:t>
      </w:r>
      <w:hyperlink r:id="rId6" w:history="1">
        <w:r w:rsidRPr="00152112">
          <w:rPr>
            <w:color w:val="000000"/>
            <w:u w:val="single"/>
            <w:lang w:eastAsia="en-US"/>
          </w:rPr>
          <w:t>lina.valciukiene@kaunas.lt</w:t>
        </w:r>
      </w:hyperlink>
      <w:r w:rsidRPr="00152112">
        <w:rPr>
          <w:color w:val="000000"/>
          <w:lang w:eastAsia="en-US"/>
        </w:rPr>
        <w:t xml:space="preserve"> bei faksu (+370 37) 223106, Kauno miesto savivaldybės administracijos Centrinio viešųjų pirkimų ir koncesijų skyriaus vyriausiajai specialistei Linai </w:t>
      </w:r>
      <w:proofErr w:type="spellStart"/>
      <w:r w:rsidRPr="00152112">
        <w:rPr>
          <w:color w:val="000000"/>
          <w:lang w:eastAsia="en-US"/>
        </w:rPr>
        <w:t>Valčiukienei</w:t>
      </w:r>
      <w:proofErr w:type="spellEnd"/>
      <w:r w:rsidRPr="00152112">
        <w:rPr>
          <w:color w:val="000000"/>
          <w:lang w:eastAsia="en-US"/>
        </w:rPr>
        <w:t>,</w:t>
      </w:r>
      <w:r w:rsidRPr="00152112">
        <w:rPr>
          <w:noProof/>
          <w:color w:val="000000"/>
          <w:lang w:eastAsia="en-US"/>
        </w:rPr>
        <w:t xml:space="preserve"> tel. (+370 37) 425891.</w:t>
      </w:r>
    </w:p>
    <w:p w:rsidR="00152112" w:rsidRPr="00152112" w:rsidRDefault="00152112" w:rsidP="00152112">
      <w:pPr>
        <w:spacing w:line="360" w:lineRule="atLeast"/>
        <w:ind w:firstLine="1298"/>
        <w:rPr>
          <w:color w:val="000000"/>
          <w:lang w:eastAsia="en-US"/>
        </w:rPr>
      </w:pPr>
    </w:p>
    <w:p w:rsidR="00152112" w:rsidRPr="00152112" w:rsidRDefault="00152112" w:rsidP="00152112">
      <w:pPr>
        <w:rPr>
          <w:lang w:eastAsia="en-US"/>
        </w:rPr>
      </w:pPr>
    </w:p>
    <w:p w:rsidR="00227592" w:rsidRDefault="00227592"/>
    <w:sectPr w:rsidR="002275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808"/>
    <w:multiLevelType w:val="multilevel"/>
    <w:tmpl w:val="F8A09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EF"/>
    <w:rsid w:val="00017ECE"/>
    <w:rsid w:val="00152112"/>
    <w:rsid w:val="00227592"/>
    <w:rsid w:val="003242BF"/>
    <w:rsid w:val="0039627D"/>
    <w:rsid w:val="004035F5"/>
    <w:rsid w:val="00BA6FEF"/>
    <w:rsid w:val="00E15C19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BA6FEF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grindiniotekstotrauka2">
    <w:name w:val="Body Text Indent 2"/>
    <w:basedOn w:val="prastasis"/>
    <w:link w:val="Pagrindiniotekstotrauka2Diagrama"/>
    <w:rsid w:val="00BA6FEF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A6FE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BA6FEF"/>
    <w:pPr>
      <w:spacing w:after="120"/>
    </w:pPr>
    <w:rPr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6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grindiniotekstotrauka2">
    <w:name w:val="Body Text Indent 2"/>
    <w:basedOn w:val="prastasis"/>
    <w:link w:val="Pagrindiniotekstotrauka2Diagrama"/>
    <w:rsid w:val="00BA6FEF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A6FE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a.valciukiene@kaun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Lina Valčiukienė</cp:lastModifiedBy>
  <cp:revision>6</cp:revision>
  <dcterms:created xsi:type="dcterms:W3CDTF">2016-07-20T09:46:00Z</dcterms:created>
  <dcterms:modified xsi:type="dcterms:W3CDTF">2016-07-20T10:28:00Z</dcterms:modified>
</cp:coreProperties>
</file>