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9.2pt" o:ole="" fillcolor="window">
                  <v:imagedata r:id="rId8" o:title=""/>
                </v:shape>
                <o:OLEObject Type="Embed" ProgID="Word.Picture.8" ShapeID="_x0000_i1025" DrawAspect="Content" ObjectID="_153733934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7466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A71D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71DC">
              <w:rPr>
                <w:b/>
              </w:rPr>
              <w:t xml:space="preserve">DĖL </w:t>
            </w:r>
            <w:r w:rsidR="008A71DC" w:rsidRPr="004B00DC">
              <w:rPr>
                <w:b/>
              </w:rPr>
              <w:t xml:space="preserve">VIEŠĄSIAS PASLAUGAS TEIKIANČIŲ VIEŠŲJŲ ĮSTAIGŲ, KURIŲ SAVININKĖ AR DALININKĖ YRA KAUNO MIESTO SAVIVALDYBĖ, VEIKLOS </w:t>
            </w:r>
            <w:r w:rsidR="008A71DC">
              <w:rPr>
                <w:b/>
              </w:rPr>
              <w:t xml:space="preserve">DALINIO FINANSAVIMO SAVIVALDYBĖS BIUDŽETO LĖŠOMIS </w:t>
            </w:r>
            <w:r w:rsidR="008A71DC" w:rsidRPr="004B00DC">
              <w:rPr>
                <w:b/>
                <w:noProof/>
              </w:rPr>
              <w:t>201</w:t>
            </w:r>
            <w:r w:rsidR="008A71DC">
              <w:rPr>
                <w:b/>
                <w:noProof/>
              </w:rPr>
              <w:t>6</w:t>
            </w:r>
            <w:r w:rsidR="008A71DC" w:rsidRPr="004B00DC">
              <w:rPr>
                <w:b/>
                <w:noProof/>
              </w:rPr>
              <w:t xml:space="preserve"> METŲ </w:t>
            </w:r>
            <w:r w:rsidR="008A71DC">
              <w:rPr>
                <w:b/>
                <w:noProof/>
              </w:rPr>
              <w:t>SĄMATOS PATVIRTINIMO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1DC">
              <w:rPr>
                <w:noProof/>
              </w:rPr>
              <w:t xml:space="preserve">2016 m. </w:t>
            </w:r>
            <w:r w:rsidR="00E638D8">
              <w:rPr>
                <w:noProof/>
              </w:rPr>
              <w:t>spalio 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638D8">
              <w:t>A-2856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B00DC" w:rsidRPr="00926A06" w:rsidRDefault="004B00DC" w:rsidP="00D66B0C">
      <w:pPr>
        <w:pStyle w:val="Pagrindinistekstas"/>
        <w:jc w:val="both"/>
      </w:pPr>
      <w:bookmarkStart w:id="14" w:name="r18"/>
      <w:r>
        <w:lastRenderedPageBreak/>
        <w:t xml:space="preserve">Vadovaudamasis </w:t>
      </w:r>
      <w:r w:rsidR="0092121A">
        <w:t>Viešąsias paslaugas teikiančių viešųjų įstaigų, kurių savininkė ar dalininkė yra Kauno miesto savivaldybė, veiklos dalinio finansavimo tvarkos aprašo</w:t>
      </w:r>
      <w:r w:rsidR="0092121A" w:rsidRPr="001A5BF7">
        <w:t xml:space="preserve">, patvirtinto </w:t>
      </w:r>
      <w:r w:rsidR="00D66B0C" w:rsidRPr="001A5BF7">
        <w:t>Kauno miesto savivaldybės tarybos 2016 m. vasario 2 d. sprendim</w:t>
      </w:r>
      <w:r w:rsidR="0092121A" w:rsidRPr="001A5BF7">
        <w:t>u</w:t>
      </w:r>
      <w:r w:rsidR="00D66B0C" w:rsidRPr="001A5BF7">
        <w:t xml:space="preserve"> Nr. </w:t>
      </w:r>
      <w:r w:rsidR="0092121A" w:rsidRPr="001A5BF7">
        <w:t>T-</w:t>
      </w:r>
      <w:r w:rsidR="00D66B0C" w:rsidRPr="001A5BF7">
        <w:t xml:space="preserve">7 „Dėl </w:t>
      </w:r>
      <w:r w:rsidR="0058606F" w:rsidRPr="001A5BF7">
        <w:t>V</w:t>
      </w:r>
      <w:r w:rsidR="00D66B0C" w:rsidRPr="001A5BF7">
        <w:t xml:space="preserve">iešąsias paslaugas teikiančių viešųjų įstaigų, kurių savininkė ar dalininkė yra Kauno miesto savivaldybė, veiklos dalinio finansavimo tvarkos aprašo patvirtinimo“, </w:t>
      </w:r>
      <w:r w:rsidR="0092121A" w:rsidRPr="001A5BF7">
        <w:t xml:space="preserve">13 punktu ir </w:t>
      </w:r>
      <w:r w:rsidRPr="001A5BF7">
        <w:t>atsižvelgdamas</w:t>
      </w:r>
      <w:r w:rsidR="00D66B0C" w:rsidRPr="001A5BF7">
        <w:t xml:space="preserve"> </w:t>
      </w:r>
      <w:r w:rsidRPr="001A5BF7">
        <w:t xml:space="preserve">į </w:t>
      </w:r>
      <w:r w:rsidR="0092121A" w:rsidRPr="001A5BF7">
        <w:t xml:space="preserve">Viešųjų paslaugų teikėjų atrankos darbo </w:t>
      </w:r>
      <w:r w:rsidR="0092121A" w:rsidRPr="00926A06">
        <w:t>grupės</w:t>
      </w:r>
      <w:r w:rsidR="00346B35" w:rsidRPr="00926A06">
        <w:t xml:space="preserve"> 2016 m. </w:t>
      </w:r>
      <w:r w:rsidR="00926A06" w:rsidRPr="00926A06">
        <w:t>rugsėjo</w:t>
      </w:r>
      <w:r w:rsidRPr="00926A06">
        <w:t xml:space="preserve"> </w:t>
      </w:r>
      <w:r w:rsidR="00926A06" w:rsidRPr="00926A06">
        <w:t>27</w:t>
      </w:r>
      <w:r w:rsidR="00D66B0C" w:rsidRPr="00926A06">
        <w:t xml:space="preserve">d. </w:t>
      </w:r>
      <w:r w:rsidRPr="00926A06">
        <w:t xml:space="preserve">posėdžio protokolą Nr. </w:t>
      </w:r>
      <w:r w:rsidR="00346B35" w:rsidRPr="00926A06">
        <w:t>68-4-</w:t>
      </w:r>
      <w:r w:rsidR="00926A06" w:rsidRPr="00926A06">
        <w:t>48</w:t>
      </w:r>
      <w:r w:rsidRPr="00926A06">
        <w:t>:</w:t>
      </w:r>
    </w:p>
    <w:p w:rsidR="004B00DC" w:rsidRDefault="004B00DC" w:rsidP="00346B35">
      <w:pPr>
        <w:pStyle w:val="Pagrindinistekstas"/>
        <w:jc w:val="both"/>
      </w:pPr>
      <w:r w:rsidRPr="001A5BF7">
        <w:t>1.</w:t>
      </w:r>
      <w:r w:rsidR="00D66B0C" w:rsidRPr="001A5BF7">
        <w:t xml:space="preserve"> </w:t>
      </w:r>
      <w:r w:rsidR="00346B35" w:rsidRPr="001A5BF7">
        <w:t xml:space="preserve">T v i r t i n u  </w:t>
      </w:r>
      <w:r w:rsidR="003A4A7B" w:rsidRPr="001A5BF7">
        <w:t>V</w:t>
      </w:r>
      <w:r w:rsidR="00D66B0C" w:rsidRPr="001A5BF7">
        <w:t>iešąsias paslaugas teikiančių viešųjų įstaigų, kurių savininkė ar dalininkė yra Kauno miesto savivaldybė,</w:t>
      </w:r>
      <w:r w:rsidR="003A4A7B" w:rsidRPr="001A5BF7">
        <w:t xml:space="preserve"> veiklos dali</w:t>
      </w:r>
      <w:r w:rsidR="00547AA2" w:rsidRPr="001A5BF7">
        <w:t>nio</w:t>
      </w:r>
      <w:r w:rsidR="003A4A7B" w:rsidRPr="001A5BF7">
        <w:t xml:space="preserve"> finansa</w:t>
      </w:r>
      <w:r w:rsidR="00547AA2" w:rsidRPr="001A5BF7">
        <w:t>vi</w:t>
      </w:r>
      <w:r w:rsidR="003A4A7B" w:rsidRPr="001A5BF7">
        <w:t>m</w:t>
      </w:r>
      <w:r w:rsidR="0058606F" w:rsidRPr="001A5BF7">
        <w:t>o Savivaldybės biudžeto lėšomis</w:t>
      </w:r>
      <w:r w:rsidR="003A4A7B" w:rsidRPr="001A5BF7">
        <w:t xml:space="preserve"> 2016 m. są</w:t>
      </w:r>
      <w:r w:rsidR="00547AA2" w:rsidRPr="001A5BF7">
        <w:t>mat</w:t>
      </w:r>
      <w:r w:rsidR="003A4A7B" w:rsidRPr="001A5BF7">
        <w:t>ą (</w:t>
      </w:r>
      <w:hyperlink r:id="rId13" w:history="1">
        <w:r w:rsidR="003A4A7B" w:rsidRPr="00E638D8">
          <w:rPr>
            <w:rStyle w:val="Hipersaitas"/>
            <w:color w:val="auto"/>
            <w:u w:val="none"/>
          </w:rPr>
          <w:t>pridedama</w:t>
        </w:r>
      </w:hyperlink>
      <w:r w:rsidR="003A4A7B" w:rsidRPr="00E638D8">
        <w:t>)</w:t>
      </w:r>
      <w:r w:rsidRPr="00E638D8">
        <w:t>.</w:t>
      </w:r>
    </w:p>
    <w:p w:rsidR="008A22C3" w:rsidRDefault="00346B35" w:rsidP="00346B35">
      <w:pPr>
        <w:pStyle w:val="Pagrindinistekstas"/>
        <w:jc w:val="both"/>
      </w:pPr>
      <w:r>
        <w:t>2</w:t>
      </w:r>
      <w:r w:rsidR="004B00DC">
        <w:t>.</w:t>
      </w:r>
      <w:r>
        <w:t xml:space="preserve"> </w:t>
      </w:r>
      <w:r w:rsidR="004B00DC">
        <w:t>Šis sprendimas gali būti skundžiamas Lietuvos Respublikos civilinio proceso kodekso ar Lietuvos Respublikos administracinių bylų teisenos įstatymo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7AA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7AA2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7AA2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E" w:rsidRDefault="000068AE">
      <w:r>
        <w:separator/>
      </w:r>
    </w:p>
  </w:endnote>
  <w:endnote w:type="continuationSeparator" w:id="0">
    <w:p w:rsidR="000068AE" w:rsidRDefault="0000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E" w:rsidRDefault="000068AE">
      <w:pPr>
        <w:pStyle w:val="Porat"/>
        <w:spacing w:before="240"/>
      </w:pPr>
    </w:p>
  </w:footnote>
  <w:footnote w:type="continuationSeparator" w:id="0">
    <w:p w:rsidR="000068AE" w:rsidRDefault="0000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117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B00DC"/>
    <w:rsid w:val="000068AE"/>
    <w:rsid w:val="00012A2B"/>
    <w:rsid w:val="000715ED"/>
    <w:rsid w:val="00071A1A"/>
    <w:rsid w:val="00090F65"/>
    <w:rsid w:val="0009640A"/>
    <w:rsid w:val="000A083D"/>
    <w:rsid w:val="000E4C96"/>
    <w:rsid w:val="000E5CFC"/>
    <w:rsid w:val="00113844"/>
    <w:rsid w:val="00117144"/>
    <w:rsid w:val="00153328"/>
    <w:rsid w:val="00161BBA"/>
    <w:rsid w:val="00177AC9"/>
    <w:rsid w:val="00181B1A"/>
    <w:rsid w:val="001A5BF7"/>
    <w:rsid w:val="001C44D8"/>
    <w:rsid w:val="001F058E"/>
    <w:rsid w:val="00280B4C"/>
    <w:rsid w:val="002F2510"/>
    <w:rsid w:val="00325E29"/>
    <w:rsid w:val="00346B35"/>
    <w:rsid w:val="00354EAE"/>
    <w:rsid w:val="00363F96"/>
    <w:rsid w:val="00375CE7"/>
    <w:rsid w:val="003A3048"/>
    <w:rsid w:val="003A4A7B"/>
    <w:rsid w:val="003B6ADD"/>
    <w:rsid w:val="003C173E"/>
    <w:rsid w:val="003C5423"/>
    <w:rsid w:val="0041063C"/>
    <w:rsid w:val="004116A3"/>
    <w:rsid w:val="00435E45"/>
    <w:rsid w:val="00451720"/>
    <w:rsid w:val="00474666"/>
    <w:rsid w:val="0048315C"/>
    <w:rsid w:val="004B00DC"/>
    <w:rsid w:val="004B1502"/>
    <w:rsid w:val="004C4CCF"/>
    <w:rsid w:val="004D02A4"/>
    <w:rsid w:val="004E48A9"/>
    <w:rsid w:val="00515715"/>
    <w:rsid w:val="00533998"/>
    <w:rsid w:val="00547AA2"/>
    <w:rsid w:val="0055281B"/>
    <w:rsid w:val="0057197D"/>
    <w:rsid w:val="0058606F"/>
    <w:rsid w:val="005C1AF8"/>
    <w:rsid w:val="005C37B2"/>
    <w:rsid w:val="005E0B5E"/>
    <w:rsid w:val="005E5DC1"/>
    <w:rsid w:val="006055F1"/>
    <w:rsid w:val="006802C2"/>
    <w:rsid w:val="007131E0"/>
    <w:rsid w:val="00735889"/>
    <w:rsid w:val="007B23B1"/>
    <w:rsid w:val="007C0BA2"/>
    <w:rsid w:val="007C42D2"/>
    <w:rsid w:val="007E38AC"/>
    <w:rsid w:val="008A22C3"/>
    <w:rsid w:val="008A71DC"/>
    <w:rsid w:val="008C1172"/>
    <w:rsid w:val="008D6B6B"/>
    <w:rsid w:val="008E4CC4"/>
    <w:rsid w:val="0092121A"/>
    <w:rsid w:val="00926A06"/>
    <w:rsid w:val="00947AE6"/>
    <w:rsid w:val="00964FC6"/>
    <w:rsid w:val="009846F2"/>
    <w:rsid w:val="00987798"/>
    <w:rsid w:val="00994D9D"/>
    <w:rsid w:val="009B63BB"/>
    <w:rsid w:val="009D04B9"/>
    <w:rsid w:val="00A15B24"/>
    <w:rsid w:val="00A314F3"/>
    <w:rsid w:val="00A92190"/>
    <w:rsid w:val="00AB6A55"/>
    <w:rsid w:val="00AB7959"/>
    <w:rsid w:val="00B35EAB"/>
    <w:rsid w:val="00B54891"/>
    <w:rsid w:val="00B569EB"/>
    <w:rsid w:val="00B72C8A"/>
    <w:rsid w:val="00BC0C07"/>
    <w:rsid w:val="00BD186D"/>
    <w:rsid w:val="00C07A12"/>
    <w:rsid w:val="00C27EAE"/>
    <w:rsid w:val="00C545E8"/>
    <w:rsid w:val="00D04383"/>
    <w:rsid w:val="00D04658"/>
    <w:rsid w:val="00D30617"/>
    <w:rsid w:val="00D5190A"/>
    <w:rsid w:val="00D52B3F"/>
    <w:rsid w:val="00D54BB6"/>
    <w:rsid w:val="00D66B0C"/>
    <w:rsid w:val="00DA33ED"/>
    <w:rsid w:val="00DA688F"/>
    <w:rsid w:val="00DD49B1"/>
    <w:rsid w:val="00E07CAC"/>
    <w:rsid w:val="00E212BC"/>
    <w:rsid w:val="00E56E8F"/>
    <w:rsid w:val="00E638D8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4711F"/>
    <w:rsid w:val="00F7459D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177AC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7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177AC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7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viliguzy\Downloads\priedai\a161475prieda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3A25-CBD1-47F3-BF4C-D582EA5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2016-10-7    ĮSAKYMAS   Nr. A-2856</vt:lpstr>
    </vt:vector>
  </TitlesOfParts>
  <Manager>Pareigų pavadinimas Vardas Pavardė</Manager>
  <Company>KAUNO MIESTO SAVIVALDYBĖ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2016-10-7    ĮSAKYMAS   Nr. A-2856</dc:title>
  <dc:subject>DĖL VIEŠĄSIAS PASLAUGAS TEIKIANČIŲ VIEŠŲJŲ ĮSTAIGŲ, KURIŲ SAVININKĖ AR DALININKĖ YRA KAUNO MIESTO SAVIVALDYBĖ, VEIKLOS DALINIO FINANSAVIMO SAVIVALDYBĖS BIUDŽETO LĖŠOMIS 2016 METŲ SĄMATOS PATVIRTINIMO</dc:subject>
  <dc:creator>Plėtros programų ir investicijų skyrius</dc:creator>
  <cp:lastModifiedBy>Ingrida Sabaliauskienė</cp:lastModifiedBy>
  <cp:revision>2</cp:revision>
  <cp:lastPrinted>2016-05-18T05:55:00Z</cp:lastPrinted>
  <dcterms:created xsi:type="dcterms:W3CDTF">2016-10-07T06:56:00Z</dcterms:created>
  <dcterms:modified xsi:type="dcterms:W3CDTF">2016-10-07T06:56:00Z</dcterms:modified>
</cp:coreProperties>
</file>