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AA" w:rsidRPr="003C6836" w:rsidRDefault="00593BAA" w:rsidP="00593BAA">
      <w:pPr>
        <w:jc w:val="center"/>
        <w:rPr>
          <w:rFonts w:ascii="Times New Roman" w:hAnsi="Times New Roman" w:cs="Times New Roman"/>
          <w:b/>
          <w:sz w:val="28"/>
          <w:szCs w:val="28"/>
        </w:rPr>
      </w:pPr>
      <w:r w:rsidRPr="003C6836">
        <w:rPr>
          <w:rFonts w:ascii="Times New Roman" w:hAnsi="Times New Roman" w:cs="Times New Roman"/>
          <w:b/>
          <w:sz w:val="28"/>
          <w:szCs w:val="28"/>
        </w:rPr>
        <w:t xml:space="preserve">Kauno miesto skulptūrinių simbolių sukūrimo </w:t>
      </w:r>
      <w:r w:rsidR="00B502AB">
        <w:rPr>
          <w:rFonts w:ascii="Times New Roman" w:hAnsi="Times New Roman" w:cs="Times New Roman"/>
          <w:b/>
          <w:sz w:val="28"/>
          <w:szCs w:val="28"/>
        </w:rPr>
        <w:t>idėjų</w:t>
      </w:r>
      <w:r w:rsidRPr="003C6836">
        <w:rPr>
          <w:rFonts w:ascii="Times New Roman" w:hAnsi="Times New Roman" w:cs="Times New Roman"/>
          <w:b/>
          <w:sz w:val="28"/>
          <w:szCs w:val="28"/>
        </w:rPr>
        <w:t xml:space="preserve"> konkurso</w:t>
      </w:r>
    </w:p>
    <w:p w:rsidR="004B2AD2" w:rsidRDefault="00593BAA" w:rsidP="003C6836">
      <w:pPr>
        <w:spacing w:line="240" w:lineRule="auto"/>
        <w:jc w:val="center"/>
        <w:rPr>
          <w:rFonts w:ascii="Times New Roman" w:hAnsi="Times New Roman" w:cs="Times New Roman"/>
          <w:b/>
        </w:rPr>
      </w:pPr>
      <w:r>
        <w:rPr>
          <w:rFonts w:ascii="Times New Roman" w:hAnsi="Times New Roman" w:cs="Times New Roman"/>
          <w:b/>
        </w:rPr>
        <w:t>Techninės specifikacijos projektas</w:t>
      </w:r>
    </w:p>
    <w:p w:rsidR="00593BAA" w:rsidRPr="00593BAA" w:rsidRDefault="00593BAA"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Perkančioji organizacija –</w:t>
      </w:r>
      <w:r w:rsidRPr="00593BAA">
        <w:rPr>
          <w:rFonts w:ascii="Times New Roman" w:hAnsi="Times New Roman" w:cs="Times New Roman"/>
        </w:rPr>
        <w:t xml:space="preserve"> Kauno miesto savivaldybes administracija.</w:t>
      </w:r>
    </w:p>
    <w:p w:rsidR="00593BAA" w:rsidRDefault="00593BAA"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Konkurso objektas:</w:t>
      </w:r>
      <w:r w:rsidRPr="00593BAA">
        <w:rPr>
          <w:rFonts w:ascii="Times New Roman" w:hAnsi="Times New Roman" w:cs="Times New Roman"/>
        </w:rPr>
        <w:t xml:space="preserve"> skulptūrinio simbolio sukūrimo projektinis pasiūlymas</w:t>
      </w:r>
      <w:r>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Konkurso tikslas:</w:t>
      </w:r>
      <w:r w:rsidRPr="003C6836">
        <w:rPr>
          <w:rFonts w:ascii="Times New Roman" w:hAnsi="Times New Roman" w:cs="Times New Roman"/>
        </w:rPr>
        <w:t xml:space="preserve"> kiekvienoje iš nurodytų teritorijų pagal šiose sąlygose nurodytus kriterijus išrinkti meninį – tūrinį skulptūrinį simbolį (skulptūrą), kuris erdvei suteiktų patrauklumo, o miestui – tik jam būdingo individualumo. Siekiama parodyti Kauno miestą kaip patrauklų turizmo plėtojimui, atspindėti bei išryškinti miesto išskirtinumą, dinamiškumą, </w:t>
      </w:r>
      <w:proofErr w:type="spellStart"/>
      <w:r w:rsidRPr="003C6836">
        <w:rPr>
          <w:rFonts w:ascii="Times New Roman" w:hAnsi="Times New Roman" w:cs="Times New Roman"/>
        </w:rPr>
        <w:t>inovatyvumą</w:t>
      </w:r>
      <w:proofErr w:type="spellEnd"/>
      <w:r w:rsidRPr="003C6836">
        <w:rPr>
          <w:rFonts w:ascii="Times New Roman" w:hAnsi="Times New Roman" w:cs="Times New Roman"/>
        </w:rPr>
        <w:t>, kūrybiškumą, modernumą, akademiškumą.</w:t>
      </w:r>
    </w:p>
    <w:p w:rsid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 xml:space="preserve">Konkurso uždaviniai ir kiti reikalavimai: </w:t>
      </w:r>
      <w:r w:rsidRPr="003C6836">
        <w:rPr>
          <w:rFonts w:ascii="Times New Roman" w:hAnsi="Times New Roman" w:cs="Times New Roman"/>
        </w:rPr>
        <w:tab/>
      </w:r>
    </w:p>
    <w:p w:rsidR="00593BAA" w:rsidRDefault="00593BAA"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O</w:t>
      </w:r>
      <w:r w:rsidRPr="003C6836">
        <w:rPr>
          <w:rFonts w:ascii="Times New Roman" w:hAnsi="Times New Roman" w:cs="Times New Roman"/>
          <w:b/>
        </w:rPr>
        <w:t>bjekto apibūdinimas:</w:t>
      </w:r>
      <w:r>
        <w:rPr>
          <w:rFonts w:ascii="Times New Roman" w:hAnsi="Times New Roman" w:cs="Times New Roman"/>
        </w:rPr>
        <w:t xml:space="preserve"> </w:t>
      </w:r>
      <w:r w:rsidRPr="00593BAA">
        <w:rPr>
          <w:rFonts w:ascii="Times New Roman" w:hAnsi="Times New Roman" w:cs="Times New Roman"/>
        </w:rPr>
        <w:t xml:space="preserve">Skulptūrinis simbolis turi parodyti Kauno miestą kaip patrauklų turizmo plėtojimui, atspindėti bei išryškinti miesto išskirtinumą, dinamiškumą, </w:t>
      </w:r>
      <w:proofErr w:type="spellStart"/>
      <w:r w:rsidRPr="00593BAA">
        <w:rPr>
          <w:rFonts w:ascii="Times New Roman" w:hAnsi="Times New Roman" w:cs="Times New Roman"/>
        </w:rPr>
        <w:t>inovatyvumą</w:t>
      </w:r>
      <w:proofErr w:type="spellEnd"/>
      <w:r w:rsidRPr="00593BAA">
        <w:rPr>
          <w:rFonts w:ascii="Times New Roman" w:hAnsi="Times New Roman" w:cs="Times New Roman"/>
        </w:rPr>
        <w:t>, kūrybiškumą, modernumą, akademiškumą. Turi kurti teigiamą nuotaiką, būti originalus, išskirtinis ir nekeliantis asociacijų su kitais miestais (šalimis).</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Pirkimas skirstomas į 10 dalių,</w:t>
      </w:r>
      <w:r w:rsidRPr="003C6836">
        <w:rPr>
          <w:rFonts w:ascii="Times New Roman" w:hAnsi="Times New Roman" w:cs="Times New Roman"/>
        </w:rPr>
        <w:t xml:space="preserve"> kurių kiekvienoje bus nustatomi atskiri laimėtojai. Dalyvis gal</w:t>
      </w:r>
      <w:r>
        <w:rPr>
          <w:rFonts w:ascii="Times New Roman" w:hAnsi="Times New Roman" w:cs="Times New Roman"/>
        </w:rPr>
        <w:t xml:space="preserve">ės </w:t>
      </w:r>
      <w:r w:rsidRPr="003C6836">
        <w:rPr>
          <w:rFonts w:ascii="Times New Roman" w:hAnsi="Times New Roman" w:cs="Times New Roman"/>
        </w:rPr>
        <w:t>pateikti po vieną projektą vienai, kelioms ar visoms pirkimo dalims. Jei dalyvis teik</w:t>
      </w:r>
      <w:r>
        <w:rPr>
          <w:rFonts w:ascii="Times New Roman" w:hAnsi="Times New Roman" w:cs="Times New Roman"/>
        </w:rPr>
        <w:t>s</w:t>
      </w:r>
      <w:r w:rsidRPr="003C6836">
        <w:rPr>
          <w:rFonts w:ascii="Times New Roman" w:hAnsi="Times New Roman" w:cs="Times New Roman"/>
        </w:rPr>
        <w:t xml:space="preserve"> projektus ne vienai, o  kelioms ar visoms pirkimo dalims, jie negali būti kartotiniai.</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Pirkimo dalys suskirstytos pagal teritoriją, kuriai siūlomas projektas:</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I pirkimo dalis:</w:t>
      </w:r>
      <w:r w:rsidRPr="003C6836">
        <w:rPr>
          <w:rFonts w:ascii="Times New Roman" w:hAnsi="Times New Roman" w:cs="Times New Roman"/>
        </w:rPr>
        <w:t xml:space="preserve"> kvartalas, ribojamas gatvėmis - K. Donelaičio / Vytauto pr./ Laisvės al./ Kęstučio g./ A. Mickevičiaus g.</w:t>
      </w:r>
      <w:r w:rsidR="008F6525">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II pirkimo dalis:</w:t>
      </w:r>
      <w:r w:rsidRPr="003C6836">
        <w:rPr>
          <w:rFonts w:ascii="Times New Roman" w:hAnsi="Times New Roman" w:cs="Times New Roman"/>
        </w:rPr>
        <w:t xml:space="preserve"> kvartalas, ribojamas gatvėmis – K. Donelaičio/ A. Mickevičiaus/ Kęstučio/ Maironio</w:t>
      </w:r>
      <w:r w:rsidR="008F6525">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III pirkimo dalis:</w:t>
      </w:r>
      <w:r w:rsidRPr="003C6836">
        <w:rPr>
          <w:rFonts w:ascii="Times New Roman" w:hAnsi="Times New Roman" w:cs="Times New Roman"/>
        </w:rPr>
        <w:t xml:space="preserve"> kvartalas, ribojamas gatvėmis – E. Ožeškienės/ K. Donelaičio/ Maironio/ Kę</w:t>
      </w:r>
      <w:r w:rsidR="008F6525">
        <w:rPr>
          <w:rFonts w:ascii="Times New Roman" w:hAnsi="Times New Roman" w:cs="Times New Roman"/>
        </w:rPr>
        <w:t>stučio/ J. Gruodžio/ Vilniaus;</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IV pirkimo dalis:</w:t>
      </w:r>
      <w:r w:rsidRPr="003C6836">
        <w:rPr>
          <w:rFonts w:ascii="Times New Roman" w:hAnsi="Times New Roman" w:cs="Times New Roman"/>
        </w:rPr>
        <w:t xml:space="preserve"> kvartalas, ribojamas gatvėmis – Laisvės al./ Vilniaus g. / Birštono/ Šv. Gertrūdos</w:t>
      </w:r>
      <w:r w:rsidR="008F6525">
        <w:rPr>
          <w:rFonts w:ascii="Times New Roman" w:hAnsi="Times New Roman" w:cs="Times New Roman"/>
        </w:rPr>
        <w:t>;</w:t>
      </w:r>
      <w:r w:rsidRPr="003C6836">
        <w:rPr>
          <w:rFonts w:ascii="Times New Roman" w:hAnsi="Times New Roman" w:cs="Times New Roman"/>
        </w:rPr>
        <w:t xml:space="preserve"> </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V pirkimo dalis:</w:t>
      </w:r>
      <w:r w:rsidRPr="003C6836">
        <w:rPr>
          <w:rFonts w:ascii="Times New Roman" w:hAnsi="Times New Roman" w:cs="Times New Roman"/>
        </w:rPr>
        <w:t xml:space="preserve"> kvartalas, ribojamas gatvėmis Birštono g./ Šv. Gertrūdos/ </w:t>
      </w:r>
      <w:proofErr w:type="spellStart"/>
      <w:r w:rsidRPr="003C6836">
        <w:rPr>
          <w:rFonts w:ascii="Times New Roman" w:hAnsi="Times New Roman" w:cs="Times New Roman"/>
        </w:rPr>
        <w:t>Mapu</w:t>
      </w:r>
      <w:proofErr w:type="spellEnd"/>
      <w:r w:rsidRPr="003C6836">
        <w:rPr>
          <w:rFonts w:ascii="Times New Roman" w:hAnsi="Times New Roman" w:cs="Times New Roman"/>
        </w:rPr>
        <w:t>/ Kurpių</w:t>
      </w:r>
      <w:r w:rsidR="008F6525">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VI pirkimo dalis:</w:t>
      </w:r>
      <w:r w:rsidRPr="003C6836">
        <w:rPr>
          <w:rFonts w:ascii="Times New Roman" w:hAnsi="Times New Roman" w:cs="Times New Roman"/>
        </w:rPr>
        <w:t xml:space="preserve"> kvartalas, ribojamas gatvėmis </w:t>
      </w:r>
      <w:proofErr w:type="spellStart"/>
      <w:r w:rsidRPr="003C6836">
        <w:rPr>
          <w:rFonts w:ascii="Times New Roman" w:hAnsi="Times New Roman" w:cs="Times New Roman"/>
        </w:rPr>
        <w:t>Mapu</w:t>
      </w:r>
      <w:proofErr w:type="spellEnd"/>
      <w:r w:rsidRPr="003C6836">
        <w:rPr>
          <w:rFonts w:ascii="Times New Roman" w:hAnsi="Times New Roman" w:cs="Times New Roman"/>
        </w:rPr>
        <w:t>/ Zamenhofo/ M. Daukšos/ Kumelių/ Šv. Gertrūdos</w:t>
      </w:r>
      <w:r w:rsidR="008F6525">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VII pirkimo dalis:</w:t>
      </w:r>
      <w:r w:rsidRPr="003C6836">
        <w:rPr>
          <w:rFonts w:ascii="Times New Roman" w:hAnsi="Times New Roman" w:cs="Times New Roman"/>
        </w:rPr>
        <w:t xml:space="preserve"> Kumelių/ </w:t>
      </w:r>
      <w:proofErr w:type="spellStart"/>
      <w:r w:rsidRPr="003C6836">
        <w:rPr>
          <w:rFonts w:ascii="Times New Roman" w:hAnsi="Times New Roman" w:cs="Times New Roman"/>
        </w:rPr>
        <w:t>Šv.Gertrūdos-Jonavos</w:t>
      </w:r>
      <w:proofErr w:type="spellEnd"/>
      <w:r w:rsidRPr="003C6836">
        <w:rPr>
          <w:rFonts w:ascii="Times New Roman" w:hAnsi="Times New Roman" w:cs="Times New Roman"/>
        </w:rPr>
        <w:t>/ aplink Kauno pilį/ Papilio</w:t>
      </w:r>
      <w:r w:rsidR="008F6525">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VIII pirkimo dalis:</w:t>
      </w:r>
      <w:r w:rsidRPr="003C6836">
        <w:rPr>
          <w:rFonts w:ascii="Times New Roman" w:hAnsi="Times New Roman" w:cs="Times New Roman"/>
        </w:rPr>
        <w:t xml:space="preserve"> kvartalas, ribojamas gatvėmis Papilio/ Muitines Rotušės a.</w:t>
      </w:r>
      <w:r w:rsidR="008F6525">
        <w:rPr>
          <w:rFonts w:ascii="Times New Roman" w:hAnsi="Times New Roman" w:cs="Times New Roman"/>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IX pirkimo dalis:</w:t>
      </w:r>
      <w:r w:rsidRPr="003C6836">
        <w:rPr>
          <w:rFonts w:ascii="Times New Roman" w:hAnsi="Times New Roman" w:cs="Times New Roman"/>
        </w:rPr>
        <w:t xml:space="preserve"> kvartalas, ribojamas gatvėmis Muitinės/ karaliaus Mindaugo/ Prieplaukos krantinė/ Bernardinų skg.</w:t>
      </w:r>
      <w:r w:rsidR="008F6525">
        <w:rPr>
          <w:rFonts w:ascii="Times New Roman" w:hAnsi="Times New Roman" w:cs="Times New Roman"/>
        </w:rPr>
        <w:t>;</w:t>
      </w:r>
    </w:p>
    <w:p w:rsid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b/>
        </w:rPr>
        <w:t>X pirkimo dalis:</w:t>
      </w:r>
      <w:r w:rsidRPr="003C6836">
        <w:rPr>
          <w:rFonts w:ascii="Times New Roman" w:hAnsi="Times New Roman" w:cs="Times New Roman"/>
        </w:rPr>
        <w:t xml:space="preserve"> Santakos parkas</w:t>
      </w:r>
      <w:r w:rsidR="008F6525">
        <w:rPr>
          <w:rFonts w:ascii="Times New Roman" w:hAnsi="Times New Roman" w:cs="Times New Roman"/>
        </w:rPr>
        <w:t>.</w:t>
      </w:r>
    </w:p>
    <w:p w:rsidR="003C6836" w:rsidRDefault="003C6836" w:rsidP="003C6836">
      <w:pPr>
        <w:spacing w:after="0" w:line="240" w:lineRule="auto"/>
        <w:ind w:firstLine="567"/>
        <w:jc w:val="both"/>
        <w:rPr>
          <w:rFonts w:ascii="Times New Roman" w:hAnsi="Times New Roman" w:cs="Times New Roman"/>
          <w:b/>
        </w:rPr>
      </w:pPr>
      <w:r w:rsidRPr="003C6836">
        <w:rPr>
          <w:rFonts w:ascii="Times New Roman" w:hAnsi="Times New Roman" w:cs="Times New Roman"/>
          <w:b/>
        </w:rPr>
        <w:t>Konkurso uždaviniai ir kiti reikalavimai</w:t>
      </w:r>
      <w:r>
        <w:rPr>
          <w:rFonts w:ascii="Times New Roman" w:hAnsi="Times New Roman" w:cs="Times New Roman"/>
          <w:b/>
        </w:rPr>
        <w:t>:</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 xml:space="preserve">1. sukurti meno kūrinį (skulptūrinį simbolį), tinkantį užduotai erdvei, kuriantį teigiamą nuotaiką. Erdvė – atitinkamoje pirkimo dalyje nurodyta teritorija. Tai turėtų būti kūrinys, kurio tematika pasirenkama laisvai (5 p. nurodytas temas), kuris tiek </w:t>
      </w:r>
      <w:proofErr w:type="spellStart"/>
      <w:r w:rsidRPr="003C6836">
        <w:rPr>
          <w:rFonts w:ascii="Times New Roman" w:hAnsi="Times New Roman" w:cs="Times New Roman"/>
        </w:rPr>
        <w:t>architektūriškai</w:t>
      </w:r>
      <w:proofErr w:type="spellEnd"/>
      <w:r w:rsidRPr="003C6836">
        <w:rPr>
          <w:rFonts w:ascii="Times New Roman" w:hAnsi="Times New Roman" w:cs="Times New Roman"/>
        </w:rPr>
        <w:t>, tiek meniškai įsikomponuotų esamoje aplinkoje, atspindėtų Kauno miesto charakterį, jo tradicijas ir šiandieninį gyvenimą, nekeltų asociacijų su kitais miestais (šalimis), turėtų meninę vertę, būtų išskirtinis, originalus (svarbu estetinė ir vizualinė kūrinio kokybė) savo forma bei turiniu, būtų šiuolaikiškas; turėtų būti sukurtas iš ilgaamžiškų, patvarių medžiagų.</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 xml:space="preserve">2. pateikti  galimo aplinkos tvarkymo - apšvietimo sprendinius (jei pagal teikiamą idėją reikalinga).  </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 xml:space="preserve">3. pateikti preliminarią projekto įgyvendinimo kainą. Numatomas skirti finansavimas projekto įgyvendinimui atitinkamoje pirkimo dalyje nuo 5 000 – 30 000 </w:t>
      </w:r>
      <w:proofErr w:type="spellStart"/>
      <w:r w:rsidRPr="003C6836">
        <w:rPr>
          <w:rFonts w:ascii="Times New Roman" w:hAnsi="Times New Roman" w:cs="Times New Roman"/>
        </w:rPr>
        <w:t>Eur</w:t>
      </w:r>
      <w:proofErr w:type="spellEnd"/>
      <w:r w:rsidRPr="003C6836">
        <w:rPr>
          <w:rFonts w:ascii="Times New Roman" w:hAnsi="Times New Roman" w:cs="Times New Roman"/>
        </w:rPr>
        <w:t xml:space="preserve"> (priklausomai nuo to, kokie ir kiek bus įgyvendintinų projektų).</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 xml:space="preserve">4. Dalyvis, pateikdamas projektus kelioms ar visoms pirkimo dalims, turi galimybę siūlyti simbolių (nekartotinių) seriją, kurią vienytų viena istorija, kontekstas, idėja.  </w:t>
      </w:r>
    </w:p>
    <w:p w:rsidR="003C6836" w:rsidRPr="003C6836" w:rsidRDefault="003C6836" w:rsidP="003C6836">
      <w:pPr>
        <w:spacing w:after="0" w:line="240" w:lineRule="auto"/>
        <w:ind w:firstLine="567"/>
        <w:jc w:val="both"/>
        <w:rPr>
          <w:rFonts w:ascii="Times New Roman" w:hAnsi="Times New Roman" w:cs="Times New Roman"/>
        </w:rPr>
      </w:pPr>
      <w:r w:rsidRPr="003C6836">
        <w:rPr>
          <w:rFonts w:ascii="Times New Roman" w:hAnsi="Times New Roman" w:cs="Times New Roman"/>
        </w:rPr>
        <w:t>5. dalyvis negali siūlyti skulptūrinio simbolio, turinčio politinio turinio, kurio simbolika gali pažeisti įstatymus ir pan., tokie projektai nebus svarstomi.</w:t>
      </w:r>
    </w:p>
    <w:p w:rsidR="003C6836" w:rsidRDefault="003C6836" w:rsidP="003C6836">
      <w:pPr>
        <w:spacing w:after="0" w:line="240" w:lineRule="auto"/>
        <w:ind w:firstLine="567"/>
        <w:jc w:val="both"/>
        <w:rPr>
          <w:rFonts w:ascii="Times New Roman" w:hAnsi="Times New Roman" w:cs="Times New Roman"/>
        </w:rPr>
      </w:pPr>
    </w:p>
    <w:p w:rsidR="003C6836" w:rsidRDefault="003C6836" w:rsidP="003C6836">
      <w:pPr>
        <w:spacing w:after="0" w:line="240" w:lineRule="auto"/>
        <w:ind w:firstLine="567"/>
        <w:jc w:val="both"/>
        <w:rPr>
          <w:rFonts w:ascii="Times New Roman" w:hAnsi="Times New Roman" w:cs="Times New Roman"/>
        </w:rPr>
      </w:pPr>
      <w:r>
        <w:rPr>
          <w:rFonts w:ascii="Times New Roman" w:hAnsi="Times New Roman" w:cs="Times New Roman"/>
        </w:rPr>
        <w:t>P</w:t>
      </w:r>
      <w:r w:rsidRPr="003C6836">
        <w:rPr>
          <w:rFonts w:ascii="Times New Roman" w:hAnsi="Times New Roman" w:cs="Times New Roman"/>
        </w:rPr>
        <w:t xml:space="preserve">rojekto konkurse turi teisę dalyvauti fiziniai, juridiniai asmenys ar tokių asmenų grupės. </w:t>
      </w:r>
      <w:r>
        <w:rPr>
          <w:rFonts w:ascii="Times New Roman" w:hAnsi="Times New Roman" w:cs="Times New Roman"/>
        </w:rPr>
        <w:t>P</w:t>
      </w:r>
      <w:r w:rsidRPr="003C6836">
        <w:rPr>
          <w:rFonts w:ascii="Times New Roman" w:hAnsi="Times New Roman" w:cs="Times New Roman"/>
        </w:rPr>
        <w:t>rojekto konkurse turi teisę dalyvauti ir ūkio subjektų grupė, sudariusi jungtinės veiklos (partnerystės) sutartį. Projektui pateikti ūkio subjektų grupė neprivalo įsteigti juridinio asmens.</w:t>
      </w:r>
    </w:p>
    <w:p w:rsidR="00F354E4" w:rsidRDefault="00F354E4" w:rsidP="003C6836">
      <w:pPr>
        <w:spacing w:after="0" w:line="240" w:lineRule="auto"/>
        <w:ind w:firstLine="567"/>
        <w:jc w:val="center"/>
        <w:rPr>
          <w:rFonts w:ascii="Times New Roman" w:hAnsi="Times New Roman" w:cs="Times New Roman"/>
          <w:b/>
        </w:rPr>
      </w:pPr>
    </w:p>
    <w:p w:rsidR="00F354E4" w:rsidRDefault="00F354E4" w:rsidP="003C6836">
      <w:pPr>
        <w:spacing w:after="0" w:line="240" w:lineRule="auto"/>
        <w:ind w:firstLine="567"/>
        <w:jc w:val="center"/>
        <w:rPr>
          <w:rFonts w:ascii="Times New Roman" w:hAnsi="Times New Roman" w:cs="Times New Roman"/>
          <w:b/>
        </w:rPr>
      </w:pPr>
    </w:p>
    <w:p w:rsidR="003C6836" w:rsidRPr="003C6836" w:rsidRDefault="003C6836" w:rsidP="003C6836">
      <w:pPr>
        <w:spacing w:after="0" w:line="240" w:lineRule="auto"/>
        <w:ind w:firstLine="567"/>
        <w:jc w:val="center"/>
        <w:rPr>
          <w:rFonts w:ascii="Times New Roman" w:hAnsi="Times New Roman" w:cs="Times New Roman"/>
          <w:b/>
        </w:rPr>
      </w:pPr>
      <w:r w:rsidRPr="003C6836">
        <w:rPr>
          <w:rFonts w:ascii="Times New Roman" w:hAnsi="Times New Roman" w:cs="Times New Roman"/>
          <w:b/>
        </w:rPr>
        <w:t>PASTABŲ IR PASIŪLYMŲ DĖL TECHNINĖS SPECIFIKACIJOS PROJEKTO TEIKIMO TVARKA</w:t>
      </w:r>
    </w:p>
    <w:p w:rsidR="003C6836" w:rsidRPr="003C6836" w:rsidRDefault="003C6836" w:rsidP="003C6836">
      <w:pPr>
        <w:spacing w:after="0" w:line="240" w:lineRule="auto"/>
        <w:ind w:firstLine="567"/>
        <w:jc w:val="both"/>
        <w:rPr>
          <w:rFonts w:ascii="Times New Roman" w:hAnsi="Times New Roman" w:cs="Times New Roman"/>
        </w:rPr>
      </w:pPr>
    </w:p>
    <w:p w:rsidR="003C6836" w:rsidRPr="00593BAA" w:rsidRDefault="003C6836" w:rsidP="003C6836">
      <w:pPr>
        <w:spacing w:after="0" w:line="360" w:lineRule="auto"/>
        <w:ind w:firstLine="567"/>
        <w:jc w:val="both"/>
        <w:rPr>
          <w:rFonts w:ascii="Times New Roman" w:hAnsi="Times New Roman" w:cs="Times New Roman"/>
        </w:rPr>
      </w:pPr>
      <w:r w:rsidRPr="003C6836">
        <w:rPr>
          <w:rFonts w:ascii="Times New Roman" w:hAnsi="Times New Roman" w:cs="Times New Roman"/>
        </w:rPr>
        <w:t xml:space="preserve">Pastabas ir pasiūlymus dėl </w:t>
      </w:r>
      <w:r w:rsidRPr="003C6836">
        <w:rPr>
          <w:rFonts w:ascii="Times New Roman" w:hAnsi="Times New Roman" w:cs="Times New Roman"/>
        </w:rPr>
        <w:t xml:space="preserve">Kauno miesto skulptūrinių simbolių sukūrimo </w:t>
      </w:r>
      <w:r w:rsidR="00B502AB">
        <w:rPr>
          <w:rFonts w:ascii="Times New Roman" w:hAnsi="Times New Roman" w:cs="Times New Roman"/>
        </w:rPr>
        <w:t>idėjų</w:t>
      </w:r>
      <w:bookmarkStart w:id="0" w:name="_GoBack"/>
      <w:bookmarkEnd w:id="0"/>
      <w:r w:rsidRPr="003C6836">
        <w:rPr>
          <w:rFonts w:ascii="Times New Roman" w:hAnsi="Times New Roman" w:cs="Times New Roman"/>
        </w:rPr>
        <w:t xml:space="preserve"> konkurso</w:t>
      </w:r>
      <w:r>
        <w:rPr>
          <w:rFonts w:ascii="Times New Roman" w:hAnsi="Times New Roman" w:cs="Times New Roman"/>
        </w:rPr>
        <w:t xml:space="preserve"> techninės </w:t>
      </w:r>
      <w:r w:rsidRPr="003C6836">
        <w:rPr>
          <w:rFonts w:ascii="Times New Roman" w:hAnsi="Times New Roman" w:cs="Times New Roman"/>
        </w:rPr>
        <w:t>specifikacijos projekto teikti iki 2016-05-</w:t>
      </w:r>
      <w:r w:rsidR="007910DF">
        <w:rPr>
          <w:rFonts w:ascii="Times New Roman" w:hAnsi="Times New Roman" w:cs="Times New Roman"/>
        </w:rPr>
        <w:t>09</w:t>
      </w:r>
      <w:r w:rsidRPr="003C6836">
        <w:rPr>
          <w:rFonts w:ascii="Times New Roman" w:hAnsi="Times New Roman" w:cs="Times New Roman"/>
        </w:rPr>
        <w:t xml:space="preserve"> 10.00 val., CVP IS susirašinėjimo priemonėmis bei paštu adresu: Kauno miesto savivaldybės administracijos Centrinis viešųjų pirkimų ir koncesijų skyrius, Laisvės al. 92, 14</w:t>
      </w:r>
      <w:r w:rsidR="00F354E4">
        <w:rPr>
          <w:rFonts w:ascii="Times New Roman" w:hAnsi="Times New Roman" w:cs="Times New Roman"/>
        </w:rPr>
        <w:t>7</w:t>
      </w:r>
      <w:r w:rsidRPr="003C6836">
        <w:rPr>
          <w:rFonts w:ascii="Times New Roman" w:hAnsi="Times New Roman" w:cs="Times New Roman"/>
        </w:rPr>
        <w:t xml:space="preserve"> kab., LT-44251 Kaunas, faksu +370 37 22 31 06 ar el. p. </w:t>
      </w:r>
      <w:proofErr w:type="spellStart"/>
      <w:r w:rsidR="00F354E4">
        <w:rPr>
          <w:rFonts w:ascii="Times New Roman" w:hAnsi="Times New Roman" w:cs="Times New Roman"/>
        </w:rPr>
        <w:t>indra.jasiukaitiene</w:t>
      </w:r>
      <w:r w:rsidRPr="003C6836">
        <w:rPr>
          <w:rFonts w:ascii="Times New Roman" w:hAnsi="Times New Roman" w:cs="Times New Roman"/>
        </w:rPr>
        <w:t>@kaunas.lt</w:t>
      </w:r>
      <w:proofErr w:type="spellEnd"/>
      <w:r w:rsidRPr="003C6836">
        <w:rPr>
          <w:rFonts w:ascii="Times New Roman" w:hAnsi="Times New Roman" w:cs="Times New Roman"/>
        </w:rPr>
        <w:t>.</w:t>
      </w:r>
    </w:p>
    <w:sectPr w:rsidR="003C6836" w:rsidRPr="00593BAA" w:rsidSect="003C6836">
      <w:pgSz w:w="11906" w:h="16838"/>
      <w:pgMar w:top="993"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AA"/>
    <w:rsid w:val="003C6836"/>
    <w:rsid w:val="004B2AD2"/>
    <w:rsid w:val="00593BAA"/>
    <w:rsid w:val="007910DF"/>
    <w:rsid w:val="008F6525"/>
    <w:rsid w:val="00B502AB"/>
    <w:rsid w:val="00F354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2814</Words>
  <Characters>1605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Jasiukaitienė</dc:creator>
  <cp:lastModifiedBy>Indra Jasiukaitienė</cp:lastModifiedBy>
  <cp:revision>4</cp:revision>
  <cp:lastPrinted>2016-04-29T10:31:00Z</cp:lastPrinted>
  <dcterms:created xsi:type="dcterms:W3CDTF">2016-04-29T10:07:00Z</dcterms:created>
  <dcterms:modified xsi:type="dcterms:W3CDTF">2016-04-29T10:41:00Z</dcterms:modified>
</cp:coreProperties>
</file>