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9E" w:rsidRDefault="00DB0F9E" w:rsidP="00A72C4B">
      <w:pPr>
        <w:spacing w:after="0" w:line="240" w:lineRule="auto"/>
        <w:ind w:right="-178" w:firstLine="1296"/>
      </w:pPr>
      <w:r>
        <w:t xml:space="preserve">                                            </w:t>
      </w:r>
      <w:r w:rsidR="00A13DE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RBAS 1993m." style="width:47.25pt;height:60.75pt;mso-wrap-distance-left:0;mso-wrap-distance-right:0;mso-position-horizontal-relative:char;mso-position-vertical-relative:line">
            <v:imagedata r:id="rId8" o:title=""/>
          </v:shape>
        </w:pict>
      </w:r>
    </w:p>
    <w:p w:rsidR="00DB0F9E" w:rsidRDefault="00DB0F9E" w:rsidP="00A72C4B">
      <w:pPr>
        <w:spacing w:after="0" w:line="240" w:lineRule="auto"/>
        <w:ind w:left="720" w:right="-178" w:firstLine="129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26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B0F9E" w:rsidTr="00A72C4B">
        <w:trPr>
          <w:trHeight w:val="698"/>
        </w:trPr>
        <w:tc>
          <w:tcPr>
            <w:tcW w:w="1026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B0F9E" w:rsidRDefault="00DB0F9E" w:rsidP="00A72C4B">
            <w:pPr>
              <w:pStyle w:val="Antrat1"/>
              <w:numPr>
                <w:ilvl w:val="0"/>
                <w:numId w:val="0"/>
              </w:numPr>
              <w:spacing w:after="0" w:line="360" w:lineRule="auto"/>
              <w:ind w:left="-734"/>
              <w:rPr>
                <w:sz w:val="20"/>
              </w:rPr>
            </w:pPr>
            <w:r>
              <w:t xml:space="preserve">          KAUNO MIESTO SAVIVALDYBĖS ADMINISTRACIJA</w:t>
            </w:r>
          </w:p>
          <w:p w:rsidR="00DB0F9E" w:rsidRDefault="00DB0F9E" w:rsidP="00A72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Savivaldybės biudžetinė įstaiga, Juridinių asmenų registras, kodas 188764867.</w:t>
            </w:r>
          </w:p>
          <w:p w:rsidR="00DB0F9E" w:rsidRDefault="00DB0F9E" w:rsidP="00A72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Laisvės alėja 96, LT-44251 Kaunas, Tel. (8 37) 42 58 91,  Faksas (8 37) 22 31 06, http://www.kaunas.lt</w:t>
            </w:r>
          </w:p>
        </w:tc>
      </w:tr>
    </w:tbl>
    <w:p w:rsidR="00DB0F9E" w:rsidRDefault="00DB0F9E" w:rsidP="00A13DED">
      <w:pPr>
        <w:jc w:val="center"/>
      </w:pPr>
    </w:p>
    <w:p w:rsidR="00A13DED" w:rsidRDefault="00DB0F9E" w:rsidP="00A13DED">
      <w:pPr>
        <w:jc w:val="center"/>
        <w:rPr>
          <w:b/>
        </w:rPr>
      </w:pPr>
      <w:r w:rsidRPr="00A72C4B">
        <w:rPr>
          <w:b/>
        </w:rPr>
        <w:t xml:space="preserve">ŠILUMOS </w:t>
      </w:r>
      <w:r>
        <w:rPr>
          <w:b/>
        </w:rPr>
        <w:t xml:space="preserve">PUNKTO </w:t>
      </w:r>
      <w:r w:rsidR="00A13DED">
        <w:rPr>
          <w:b/>
        </w:rPr>
        <w:t xml:space="preserve">ŠILDYMO IR KARŠTO VANDENS </w:t>
      </w:r>
      <w:r>
        <w:rPr>
          <w:b/>
        </w:rPr>
        <w:t xml:space="preserve">ĮRENGINIO PROJEKTAVIMO PASLAUGŲ IR REMONTO  DARBŲ </w:t>
      </w:r>
      <w:r w:rsidRPr="00A72C4B">
        <w:rPr>
          <w:b/>
        </w:rPr>
        <w:t>PIRKIMO</w:t>
      </w:r>
    </w:p>
    <w:p w:rsidR="00DB0F9E" w:rsidRDefault="00DB0F9E" w:rsidP="00A13DED">
      <w:pPr>
        <w:jc w:val="center"/>
      </w:pPr>
      <w:r w:rsidRPr="00A72C4B">
        <w:rPr>
          <w:b/>
        </w:rPr>
        <w:t>TECHNINĖ SPECIFIKACIJA</w:t>
      </w:r>
      <w:r>
        <w:rPr>
          <w:b/>
        </w:rPr>
        <w:t xml:space="preserve"> (projektas)</w:t>
      </w:r>
    </w:p>
    <w:p w:rsidR="00DB0F9E" w:rsidRDefault="00DB0F9E" w:rsidP="00A72C4B">
      <w:pPr>
        <w:jc w:val="both"/>
        <w:rPr>
          <w:szCs w:val="24"/>
        </w:rPr>
      </w:pPr>
    </w:p>
    <w:p w:rsidR="00525F73" w:rsidRDefault="00DB0F9E" w:rsidP="00A72C4B">
      <w:pPr>
        <w:jc w:val="both"/>
        <w:rPr>
          <w:szCs w:val="24"/>
        </w:rPr>
      </w:pPr>
      <w:r>
        <w:rPr>
          <w:szCs w:val="24"/>
        </w:rPr>
        <w:t xml:space="preserve"> </w:t>
      </w:r>
      <w:r w:rsidRPr="00084BA1">
        <w:rPr>
          <w:szCs w:val="24"/>
        </w:rPr>
        <w:t>1. </w:t>
      </w:r>
      <w:r w:rsidRPr="00A13DED">
        <w:rPr>
          <w:szCs w:val="24"/>
          <w:highlight w:val="yellow"/>
        </w:rPr>
        <w:t xml:space="preserve">Kauno miesto savivaldybės administracija vykdo šilumos punkto </w:t>
      </w:r>
      <w:r w:rsidR="00525F73" w:rsidRPr="00A13DED">
        <w:rPr>
          <w:szCs w:val="24"/>
          <w:highlight w:val="yellow"/>
        </w:rPr>
        <w:t xml:space="preserve">šildymo ir karšto vandens paruošimo </w:t>
      </w:r>
      <w:r w:rsidRPr="00A13DED">
        <w:rPr>
          <w:szCs w:val="24"/>
          <w:highlight w:val="yellow"/>
        </w:rPr>
        <w:t>įrenginio</w:t>
      </w:r>
      <w:r w:rsidR="00525F73" w:rsidRPr="00A13DED">
        <w:rPr>
          <w:szCs w:val="24"/>
          <w:highlight w:val="yellow"/>
        </w:rPr>
        <w:t xml:space="preserve"> (toliau – įrenginys)</w:t>
      </w:r>
      <w:r>
        <w:rPr>
          <w:szCs w:val="24"/>
        </w:rPr>
        <w:t xml:space="preserve"> projektavimo paslaugų ir remonto darbų</w:t>
      </w:r>
      <w:r w:rsidRPr="00084BA1">
        <w:rPr>
          <w:szCs w:val="24"/>
        </w:rPr>
        <w:t xml:space="preserve"> pirkimą Savivaldybės biudžetinių įstaigų </w:t>
      </w:r>
      <w:r w:rsidR="008B5853" w:rsidRPr="004772E4">
        <w:rPr>
          <w:szCs w:val="24"/>
        </w:rPr>
        <w:t>dvidešimt dv</w:t>
      </w:r>
      <w:r w:rsidR="008B5853">
        <w:rPr>
          <w:szCs w:val="24"/>
        </w:rPr>
        <w:t>i</w:t>
      </w:r>
      <w:r w:rsidR="008B5853" w:rsidRPr="004772E4">
        <w:rPr>
          <w:szCs w:val="24"/>
        </w:rPr>
        <w:t>ejų</w:t>
      </w:r>
      <w:r w:rsidR="008B5853" w:rsidRPr="00084BA1">
        <w:rPr>
          <w:szCs w:val="24"/>
        </w:rPr>
        <w:t xml:space="preserve"> </w:t>
      </w:r>
      <w:r w:rsidRPr="00084BA1">
        <w:rPr>
          <w:szCs w:val="24"/>
        </w:rPr>
        <w:t>pastatų apšildymui ir karšto vandens paruošimui.</w:t>
      </w:r>
      <w:r>
        <w:rPr>
          <w:szCs w:val="24"/>
        </w:rPr>
        <w:t xml:space="preserve"> </w:t>
      </w:r>
    </w:p>
    <w:p w:rsidR="00DB0F9E" w:rsidRDefault="00DB0F9E" w:rsidP="00A72C4B">
      <w:pPr>
        <w:jc w:val="both"/>
        <w:rPr>
          <w:szCs w:val="24"/>
        </w:rPr>
      </w:pPr>
      <w:r>
        <w:rPr>
          <w:szCs w:val="24"/>
        </w:rPr>
        <w:t xml:space="preserve">Pirkimas skirstomas į penkias dalis ir vykdomas pagal </w:t>
      </w:r>
      <w:r w:rsidRPr="004772E4">
        <w:rPr>
          <w:szCs w:val="24"/>
        </w:rPr>
        <w:t>dvidešimt vienos</w:t>
      </w:r>
      <w:r>
        <w:rPr>
          <w:szCs w:val="24"/>
        </w:rPr>
        <w:t xml:space="preserve"> švietimo įstaigos – šilumos vartotojų (užsakovų) įgaliojimus. Pasiūlymas turi būti pateiktas kiekvienai daliai atskirai</w:t>
      </w:r>
      <w:r w:rsidR="00525F73">
        <w:rPr>
          <w:szCs w:val="24"/>
        </w:rPr>
        <w:t xml:space="preserve">. Pasiūlyme turi būti pateikta </w:t>
      </w:r>
      <w:r>
        <w:rPr>
          <w:szCs w:val="24"/>
        </w:rPr>
        <w:t xml:space="preserve">bendra </w:t>
      </w:r>
      <w:r w:rsidR="00525F73">
        <w:rPr>
          <w:szCs w:val="24"/>
        </w:rPr>
        <w:t xml:space="preserve">atitinkamos </w:t>
      </w:r>
      <w:r>
        <w:rPr>
          <w:szCs w:val="24"/>
        </w:rPr>
        <w:t xml:space="preserve">pirkimo dalies švietimo įstaigų šilumos punktų </w:t>
      </w:r>
      <w:r w:rsidR="00A13DED" w:rsidRPr="00A13DED">
        <w:rPr>
          <w:szCs w:val="24"/>
          <w:highlight w:val="yellow"/>
        </w:rPr>
        <w:t>įrenginių</w:t>
      </w:r>
      <w:r w:rsidR="00A13DED">
        <w:rPr>
          <w:szCs w:val="24"/>
        </w:rPr>
        <w:t xml:space="preserve"> </w:t>
      </w:r>
      <w:r>
        <w:rPr>
          <w:szCs w:val="24"/>
        </w:rPr>
        <w:t xml:space="preserve">projektavimo paslaugų ir remonto darbų kaina bei </w:t>
      </w:r>
      <w:r w:rsidR="00525F73">
        <w:rPr>
          <w:szCs w:val="24"/>
        </w:rPr>
        <w:t xml:space="preserve">projektavimo paslaugų ir remonto darbų kaina </w:t>
      </w:r>
      <w:r>
        <w:rPr>
          <w:szCs w:val="24"/>
        </w:rPr>
        <w:t>kiekvienai įstaigai atskirai</w:t>
      </w:r>
      <w:r w:rsidRPr="00B90D14">
        <w:rPr>
          <w:szCs w:val="24"/>
        </w:rPr>
        <w:t xml:space="preserve">. </w:t>
      </w:r>
      <w:r>
        <w:rPr>
          <w:szCs w:val="24"/>
        </w:rPr>
        <w:t>Nugalėtoju bus pripažintas konkurso dalyvis pasiūlęs mažiausią bendrą</w:t>
      </w:r>
      <w:r w:rsidR="00A13DED">
        <w:rPr>
          <w:szCs w:val="24"/>
        </w:rPr>
        <w:t xml:space="preserve"> </w:t>
      </w:r>
      <w:r w:rsidR="00A13DED" w:rsidRPr="00A13DED">
        <w:rPr>
          <w:szCs w:val="24"/>
          <w:highlight w:val="yellow"/>
        </w:rPr>
        <w:t>atitinkamos</w:t>
      </w:r>
      <w:r>
        <w:rPr>
          <w:szCs w:val="24"/>
        </w:rPr>
        <w:t xml:space="preserve"> pirkimo dalies</w:t>
      </w:r>
      <w:r w:rsidRPr="00CB538B">
        <w:rPr>
          <w:szCs w:val="24"/>
        </w:rPr>
        <w:t xml:space="preserve"> </w:t>
      </w:r>
      <w:r>
        <w:rPr>
          <w:szCs w:val="24"/>
        </w:rPr>
        <w:t xml:space="preserve">šilumos punkto </w:t>
      </w:r>
      <w:r w:rsidR="00A13DED" w:rsidRPr="00A13DED">
        <w:rPr>
          <w:szCs w:val="24"/>
          <w:highlight w:val="yellow"/>
        </w:rPr>
        <w:t>įrenginio</w:t>
      </w:r>
      <w:r w:rsidR="00A13DED">
        <w:rPr>
          <w:szCs w:val="24"/>
        </w:rPr>
        <w:t xml:space="preserve"> </w:t>
      </w:r>
      <w:r>
        <w:rPr>
          <w:szCs w:val="24"/>
        </w:rPr>
        <w:t>projektavimo paslaugų ir remonto darbų kainą.</w:t>
      </w:r>
    </w:p>
    <w:p w:rsidR="00DB0F9E" w:rsidRDefault="00DB0F9E" w:rsidP="00A94FB4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    </w:t>
      </w:r>
      <w:r w:rsidR="000A2451">
        <w:rPr>
          <w:szCs w:val="24"/>
        </w:rPr>
        <w:t>Vykdomi šilumos punktų įrenginių</w:t>
      </w:r>
      <w:r>
        <w:rPr>
          <w:szCs w:val="24"/>
        </w:rPr>
        <w:t xml:space="preserve"> projekta</w:t>
      </w:r>
      <w:r w:rsidR="000A2451">
        <w:rPr>
          <w:szCs w:val="24"/>
        </w:rPr>
        <w:t>vimo paslaugų ir remonto darbai</w:t>
      </w:r>
      <w:r>
        <w:rPr>
          <w:szCs w:val="24"/>
        </w:rPr>
        <w:t xml:space="preserve"> pateikti </w:t>
      </w:r>
      <w:r>
        <w:rPr>
          <w:b/>
          <w:szCs w:val="24"/>
        </w:rPr>
        <w:t>1</w:t>
      </w:r>
      <w:r w:rsidRPr="005D07A9">
        <w:rPr>
          <w:b/>
          <w:szCs w:val="24"/>
        </w:rPr>
        <w:t xml:space="preserve"> Pried</w:t>
      </w:r>
      <w:r>
        <w:rPr>
          <w:b/>
          <w:szCs w:val="24"/>
        </w:rPr>
        <w:t xml:space="preserve">e </w:t>
      </w:r>
      <w:r>
        <w:rPr>
          <w:szCs w:val="24"/>
        </w:rPr>
        <w:t xml:space="preserve">(paaiškinimas - vykdoma, darbai bus </w:t>
      </w:r>
      <w:r w:rsidR="00525F73">
        <w:rPr>
          <w:szCs w:val="24"/>
        </w:rPr>
        <w:t>atliekami</w:t>
      </w:r>
      <w:r>
        <w:rPr>
          <w:szCs w:val="24"/>
        </w:rPr>
        <w:t xml:space="preserve">; nevykdoma, darbai nebus </w:t>
      </w:r>
      <w:r w:rsidR="00525F73">
        <w:rPr>
          <w:szCs w:val="24"/>
        </w:rPr>
        <w:t>atliekami</w:t>
      </w:r>
      <w:r>
        <w:rPr>
          <w:szCs w:val="24"/>
        </w:rPr>
        <w:t>)</w:t>
      </w:r>
      <w:r w:rsidR="000A2451">
        <w:rPr>
          <w:szCs w:val="24"/>
        </w:rPr>
        <w:t xml:space="preserve">, </w:t>
      </w:r>
      <w:r w:rsidR="000A2451" w:rsidRPr="000A2451">
        <w:rPr>
          <w:szCs w:val="24"/>
          <w:highlight w:val="yellow"/>
        </w:rPr>
        <w:t>pirkimo dalys apima sekančias švietimo įstaigas</w:t>
      </w:r>
      <w:r w:rsidRPr="000A2451">
        <w:rPr>
          <w:b/>
          <w:szCs w:val="24"/>
          <w:highlight w:val="yellow"/>
        </w:rPr>
        <w:t>:</w:t>
      </w:r>
    </w:p>
    <w:p w:rsidR="00DB0F9E" w:rsidRDefault="00DB0F9E" w:rsidP="00FC5324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1. Pirmoji pirkimo dalis:</w:t>
      </w:r>
    </w:p>
    <w:p w:rsidR="00DB0F9E" w:rsidRDefault="00DB0F9E" w:rsidP="00777DA2">
      <w:pPr>
        <w:spacing w:after="0" w:line="240" w:lineRule="auto"/>
        <w:ind w:firstLine="240"/>
        <w:rPr>
          <w:szCs w:val="24"/>
        </w:rPr>
      </w:pPr>
      <w:r>
        <w:rPr>
          <w:szCs w:val="24"/>
        </w:rPr>
        <w:t xml:space="preserve">- Kauno lopšelis-darželis „Rokutis“, </w:t>
      </w:r>
      <w:proofErr w:type="spellStart"/>
      <w:r>
        <w:rPr>
          <w:szCs w:val="24"/>
        </w:rPr>
        <w:t>Baltaragio</w:t>
      </w:r>
      <w:proofErr w:type="spellEnd"/>
      <w:r>
        <w:rPr>
          <w:szCs w:val="24"/>
        </w:rPr>
        <w:t xml:space="preserve">  g. 2, Kaunas;</w:t>
      </w:r>
    </w:p>
    <w:p w:rsidR="00DB0F9E" w:rsidRDefault="00DB0F9E" w:rsidP="00777DA2">
      <w:pPr>
        <w:spacing w:after="0" w:line="240" w:lineRule="auto"/>
        <w:ind w:firstLine="240"/>
        <w:rPr>
          <w:szCs w:val="24"/>
        </w:rPr>
      </w:pPr>
      <w:r>
        <w:rPr>
          <w:szCs w:val="24"/>
        </w:rPr>
        <w:t>- Kauno Senamiesčio progimnazija, Nemuno g. 12, Kaunas;</w:t>
      </w:r>
    </w:p>
    <w:p w:rsidR="00DB0F9E" w:rsidRDefault="00DB0F9E" w:rsidP="00777DA2">
      <w:pPr>
        <w:spacing w:after="0" w:line="240" w:lineRule="auto"/>
        <w:ind w:firstLine="240"/>
        <w:rPr>
          <w:szCs w:val="24"/>
        </w:rPr>
      </w:pPr>
      <w:r>
        <w:rPr>
          <w:szCs w:val="24"/>
        </w:rPr>
        <w:t>- Kauno 1-oji muzikos mokykla, J. Gruodžio g. 25, Kaunas;</w:t>
      </w:r>
    </w:p>
    <w:p w:rsidR="00DB0F9E" w:rsidRDefault="00DB0F9E" w:rsidP="00777DA2">
      <w:pPr>
        <w:spacing w:after="0" w:line="240" w:lineRule="auto"/>
        <w:ind w:firstLine="240"/>
        <w:rPr>
          <w:szCs w:val="24"/>
        </w:rPr>
      </w:pPr>
      <w:r>
        <w:rPr>
          <w:szCs w:val="24"/>
        </w:rPr>
        <w:t xml:space="preserve">- Kauno Antano Martinaičio dailės mokykla, </w:t>
      </w:r>
      <w:proofErr w:type="spellStart"/>
      <w:r>
        <w:rPr>
          <w:szCs w:val="24"/>
        </w:rPr>
        <w:t>šv</w:t>
      </w:r>
      <w:proofErr w:type="spellEnd"/>
      <w:r>
        <w:rPr>
          <w:szCs w:val="24"/>
        </w:rPr>
        <w:t>. Gertrūdos g. 33, Kaunas;</w:t>
      </w:r>
    </w:p>
    <w:p w:rsidR="00DB0F9E" w:rsidRDefault="00DB0F9E" w:rsidP="00777DA2">
      <w:pPr>
        <w:spacing w:after="0" w:line="240" w:lineRule="auto"/>
        <w:ind w:firstLine="240"/>
        <w:rPr>
          <w:szCs w:val="24"/>
        </w:rPr>
      </w:pPr>
      <w:r>
        <w:rPr>
          <w:szCs w:val="24"/>
        </w:rPr>
        <w:t>- Kauno tautinės kultūros centras, A. Jakšto g. 18, Kaunas.</w:t>
      </w:r>
    </w:p>
    <w:p w:rsidR="00DB0F9E" w:rsidRDefault="00DB0F9E" w:rsidP="00777DA2">
      <w:pPr>
        <w:spacing w:after="0" w:line="240" w:lineRule="auto"/>
        <w:ind w:firstLine="240"/>
        <w:rPr>
          <w:b/>
          <w:szCs w:val="24"/>
        </w:rPr>
      </w:pPr>
    </w:p>
    <w:p w:rsidR="00DB0F9E" w:rsidRDefault="00DB0F9E" w:rsidP="00FC5324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2. Antroji pirkimo dalis:</w:t>
      </w:r>
    </w:p>
    <w:p w:rsidR="00DB0F9E" w:rsidRDefault="00DB0F9E" w:rsidP="00777DA2">
      <w:pPr>
        <w:spacing w:after="0" w:line="240" w:lineRule="auto"/>
        <w:rPr>
          <w:szCs w:val="24"/>
        </w:rPr>
      </w:pPr>
      <w:r>
        <w:rPr>
          <w:szCs w:val="24"/>
        </w:rPr>
        <w:t xml:space="preserve">   - Kauno Pilėnų pagrindinė mokykla, Šiaurės pr. 73, Kaunas;</w:t>
      </w:r>
    </w:p>
    <w:p w:rsidR="00DB0F9E" w:rsidRDefault="00DB0F9E" w:rsidP="00777DA2">
      <w:pPr>
        <w:spacing w:after="0" w:line="240" w:lineRule="auto"/>
        <w:rPr>
          <w:szCs w:val="24"/>
        </w:rPr>
      </w:pPr>
      <w:r>
        <w:rPr>
          <w:szCs w:val="24"/>
        </w:rPr>
        <w:t xml:space="preserve">   - Kauno Pilėnų pagrindinė mokykla, Ašigalio g. 23, Kaunas;</w:t>
      </w:r>
    </w:p>
    <w:p w:rsidR="00DB0F9E" w:rsidRDefault="00DB0F9E" w:rsidP="00777DA2">
      <w:pPr>
        <w:spacing w:after="0" w:line="240" w:lineRule="auto"/>
        <w:rPr>
          <w:szCs w:val="24"/>
        </w:rPr>
      </w:pPr>
      <w:r>
        <w:rPr>
          <w:szCs w:val="24"/>
        </w:rPr>
        <w:t xml:space="preserve">   - Generolo Povilo Plechavičiaus kadetų licėjus, Žeimenos g. 58, Kaunas;</w:t>
      </w:r>
    </w:p>
    <w:p w:rsidR="00DB0F9E" w:rsidRDefault="00DB0F9E" w:rsidP="000D2A44">
      <w:pPr>
        <w:spacing w:after="0" w:line="240" w:lineRule="auto"/>
        <w:rPr>
          <w:szCs w:val="24"/>
        </w:rPr>
      </w:pPr>
      <w:r>
        <w:rPr>
          <w:szCs w:val="24"/>
        </w:rPr>
        <w:t xml:space="preserve">   - Kauno lopšelis-darželis „Žara“, Ašigalio g. 13, kaunas.</w:t>
      </w:r>
    </w:p>
    <w:p w:rsidR="00DB0F9E" w:rsidRDefault="00DB0F9E" w:rsidP="00777DA2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</w:t>
      </w:r>
    </w:p>
    <w:p w:rsidR="00DB0F9E" w:rsidRDefault="00DB0F9E" w:rsidP="00777DA2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3. Trečioji pirkimo dalis:</w:t>
      </w:r>
    </w:p>
    <w:p w:rsidR="00DB0F9E" w:rsidRDefault="00DB0F9E" w:rsidP="00E24667">
      <w:pPr>
        <w:spacing w:after="0" w:line="240" w:lineRule="auto"/>
        <w:rPr>
          <w:szCs w:val="24"/>
        </w:rPr>
      </w:pPr>
      <w:r>
        <w:rPr>
          <w:szCs w:val="24"/>
        </w:rPr>
        <w:t xml:space="preserve">    - Kauno lopšelis-darželis „Vyturėlis“, Kalniečių g. 214, Kaunas;</w:t>
      </w:r>
    </w:p>
    <w:p w:rsidR="00DB0F9E" w:rsidRDefault="00DB0F9E" w:rsidP="00777DA2">
      <w:pPr>
        <w:spacing w:after="0" w:line="240" w:lineRule="auto"/>
        <w:ind w:firstLine="240"/>
        <w:rPr>
          <w:szCs w:val="24"/>
        </w:rPr>
      </w:pPr>
      <w:r>
        <w:rPr>
          <w:szCs w:val="24"/>
        </w:rPr>
        <w:lastRenderedPageBreak/>
        <w:t>- Kauno lopšelis-darželis „Malūnėlis“, Kovo 11-osios 48, Kaunas;</w:t>
      </w:r>
    </w:p>
    <w:p w:rsidR="00DB0F9E" w:rsidRDefault="00DB0F9E" w:rsidP="00777DA2">
      <w:pPr>
        <w:spacing w:after="0" w:line="240" w:lineRule="auto"/>
        <w:ind w:firstLine="240"/>
        <w:rPr>
          <w:szCs w:val="24"/>
        </w:rPr>
      </w:pPr>
      <w:r>
        <w:rPr>
          <w:szCs w:val="24"/>
        </w:rPr>
        <w:t>- Kauno vaikų darželis „Vaivorykštė“, Geležinio Vilko g. 9, Kaunas;</w:t>
      </w:r>
    </w:p>
    <w:p w:rsidR="00DB0F9E" w:rsidRDefault="00DB0F9E" w:rsidP="000D2A44">
      <w:pPr>
        <w:spacing w:after="0" w:line="240" w:lineRule="auto"/>
        <w:rPr>
          <w:szCs w:val="24"/>
        </w:rPr>
      </w:pPr>
      <w:r>
        <w:rPr>
          <w:szCs w:val="24"/>
        </w:rPr>
        <w:t xml:space="preserve">    - Kauno Aleksandro Kačanausko vaikų muzikos mokykla, Aušros g. 32, Kaunas.</w:t>
      </w:r>
    </w:p>
    <w:p w:rsidR="00DB0F9E" w:rsidRDefault="00DB0F9E" w:rsidP="000D2A44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</w:t>
      </w:r>
    </w:p>
    <w:p w:rsidR="00DB0F9E" w:rsidRDefault="00DB0F9E" w:rsidP="00777DA2">
      <w:pPr>
        <w:spacing w:after="0" w:line="240" w:lineRule="auto"/>
        <w:ind w:firstLine="240"/>
        <w:rPr>
          <w:szCs w:val="24"/>
        </w:rPr>
      </w:pPr>
    </w:p>
    <w:p w:rsidR="00DB0F9E" w:rsidRDefault="00DB0F9E" w:rsidP="00777DA2">
      <w:pPr>
        <w:spacing w:after="0" w:line="240" w:lineRule="auto"/>
        <w:ind w:firstLine="240"/>
        <w:rPr>
          <w:b/>
          <w:szCs w:val="24"/>
        </w:rPr>
      </w:pPr>
      <w:r>
        <w:rPr>
          <w:b/>
          <w:szCs w:val="24"/>
        </w:rPr>
        <w:t>4. Ketvirtoji pirkimo dalis:</w:t>
      </w:r>
    </w:p>
    <w:p w:rsidR="00DB0F9E" w:rsidRDefault="00DB0F9E" w:rsidP="00856F71">
      <w:pPr>
        <w:spacing w:after="0" w:line="240" w:lineRule="auto"/>
        <w:rPr>
          <w:szCs w:val="24"/>
        </w:rPr>
      </w:pPr>
      <w:r>
        <w:rPr>
          <w:szCs w:val="24"/>
        </w:rPr>
        <w:t xml:space="preserve">     -  Kauno lopšelis-darželis „</w:t>
      </w:r>
      <w:proofErr w:type="spellStart"/>
      <w:r>
        <w:rPr>
          <w:szCs w:val="24"/>
        </w:rPr>
        <w:t>Drevinukas</w:t>
      </w:r>
      <w:proofErr w:type="spellEnd"/>
      <w:r>
        <w:rPr>
          <w:szCs w:val="24"/>
        </w:rPr>
        <w:t>“, R. Kalantos g. 116, Kaunas;</w:t>
      </w:r>
    </w:p>
    <w:p w:rsidR="00DB0F9E" w:rsidRDefault="00DB0F9E" w:rsidP="00856F71">
      <w:pPr>
        <w:spacing w:after="0" w:line="240" w:lineRule="auto"/>
        <w:ind w:firstLine="240"/>
        <w:rPr>
          <w:szCs w:val="24"/>
        </w:rPr>
      </w:pPr>
      <w:r>
        <w:rPr>
          <w:szCs w:val="24"/>
        </w:rPr>
        <w:t xml:space="preserve"> - Kauno lopšelis-darželis „Gintarėlis“, Baltijos g. 28, Kaunas;</w:t>
      </w:r>
    </w:p>
    <w:p w:rsidR="00DB0F9E" w:rsidRDefault="00DB0F9E" w:rsidP="00777DA2">
      <w:pPr>
        <w:spacing w:after="0" w:line="240" w:lineRule="auto"/>
        <w:ind w:firstLine="240"/>
        <w:rPr>
          <w:szCs w:val="24"/>
        </w:rPr>
      </w:pPr>
      <w:r>
        <w:rPr>
          <w:szCs w:val="24"/>
        </w:rPr>
        <w:t xml:space="preserve"> - Kauno lopšelis-darželis „</w:t>
      </w:r>
      <w:proofErr w:type="spellStart"/>
      <w:r>
        <w:rPr>
          <w:szCs w:val="24"/>
        </w:rPr>
        <w:t>Židinėlis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Pikulo</w:t>
      </w:r>
      <w:proofErr w:type="spellEnd"/>
      <w:r>
        <w:rPr>
          <w:szCs w:val="24"/>
        </w:rPr>
        <w:t xml:space="preserve"> g. 31, Kaunas;</w:t>
      </w:r>
    </w:p>
    <w:p w:rsidR="00DB0F9E" w:rsidRDefault="00DB0F9E" w:rsidP="00777DA2">
      <w:pPr>
        <w:spacing w:after="0" w:line="240" w:lineRule="auto"/>
        <w:ind w:firstLine="240"/>
        <w:rPr>
          <w:szCs w:val="24"/>
        </w:rPr>
      </w:pPr>
      <w:r>
        <w:rPr>
          <w:szCs w:val="24"/>
        </w:rPr>
        <w:t xml:space="preserve"> - Kauno Prano Daunio aklųjų ir silpnaregių ugdymo centras, Bajorų g. 12, Kaunas.</w:t>
      </w:r>
    </w:p>
    <w:p w:rsidR="00DB0F9E" w:rsidRDefault="00DB0F9E" w:rsidP="00777DA2">
      <w:pPr>
        <w:spacing w:after="0" w:line="240" w:lineRule="auto"/>
        <w:ind w:firstLine="240"/>
        <w:rPr>
          <w:szCs w:val="24"/>
        </w:rPr>
      </w:pPr>
    </w:p>
    <w:p w:rsidR="00DB0F9E" w:rsidRDefault="00DB0F9E" w:rsidP="00777DA2">
      <w:pPr>
        <w:spacing w:after="0" w:line="240" w:lineRule="auto"/>
        <w:ind w:firstLine="240"/>
        <w:rPr>
          <w:b/>
          <w:szCs w:val="24"/>
        </w:rPr>
      </w:pPr>
      <w:r>
        <w:rPr>
          <w:b/>
          <w:szCs w:val="24"/>
        </w:rPr>
        <w:t xml:space="preserve"> 5. Penktoji pirkimo dalis:</w:t>
      </w:r>
    </w:p>
    <w:p w:rsidR="00DB0F9E" w:rsidRDefault="00DB0F9E" w:rsidP="00FC5324">
      <w:pPr>
        <w:spacing w:after="0" w:line="240" w:lineRule="auto"/>
        <w:rPr>
          <w:szCs w:val="24"/>
        </w:rPr>
      </w:pPr>
      <w:r>
        <w:rPr>
          <w:szCs w:val="24"/>
        </w:rPr>
        <w:t xml:space="preserve">    -</w:t>
      </w:r>
      <w:r w:rsidRPr="00FC5324">
        <w:rPr>
          <w:szCs w:val="24"/>
        </w:rPr>
        <w:t xml:space="preserve"> </w:t>
      </w:r>
      <w:r>
        <w:rPr>
          <w:szCs w:val="24"/>
        </w:rPr>
        <w:t>Kauno lopšelis-darželis „Bitutė“, Taikos pr. 10, Kaunas</w:t>
      </w:r>
    </w:p>
    <w:p w:rsidR="00DB0F9E" w:rsidRDefault="00DB0F9E" w:rsidP="00FC5324">
      <w:pPr>
        <w:spacing w:after="0" w:line="240" w:lineRule="auto"/>
        <w:rPr>
          <w:szCs w:val="24"/>
        </w:rPr>
      </w:pPr>
      <w:r>
        <w:rPr>
          <w:szCs w:val="24"/>
        </w:rPr>
        <w:t xml:space="preserve">    - Kauno lopšelis-darželis „</w:t>
      </w:r>
      <w:proofErr w:type="spellStart"/>
      <w:r>
        <w:rPr>
          <w:szCs w:val="24"/>
        </w:rPr>
        <w:t>Kodelčiukas</w:t>
      </w:r>
      <w:proofErr w:type="spellEnd"/>
      <w:r>
        <w:rPr>
          <w:szCs w:val="24"/>
        </w:rPr>
        <w:t>“, S. Raštinio g. 21, Kaunas;</w:t>
      </w:r>
    </w:p>
    <w:p w:rsidR="00DB0F9E" w:rsidRDefault="00DB0F9E" w:rsidP="00FC5324">
      <w:pPr>
        <w:spacing w:after="0" w:line="240" w:lineRule="auto"/>
        <w:rPr>
          <w:szCs w:val="24"/>
        </w:rPr>
      </w:pPr>
      <w:r>
        <w:rPr>
          <w:szCs w:val="24"/>
        </w:rPr>
        <w:t xml:space="preserve">    - Kauno lopšelis-darželis „</w:t>
      </w:r>
      <w:proofErr w:type="spellStart"/>
      <w:r>
        <w:rPr>
          <w:szCs w:val="24"/>
        </w:rPr>
        <w:t>Radastėlė</w:t>
      </w:r>
      <w:proofErr w:type="spellEnd"/>
      <w:r>
        <w:rPr>
          <w:szCs w:val="24"/>
        </w:rPr>
        <w:t>“, Tvirtovės al. 86A, Kaunas;</w:t>
      </w:r>
    </w:p>
    <w:p w:rsidR="00DB0F9E" w:rsidRDefault="00DB0F9E" w:rsidP="00FC5324">
      <w:pPr>
        <w:spacing w:after="0" w:line="240" w:lineRule="auto"/>
        <w:rPr>
          <w:szCs w:val="24"/>
        </w:rPr>
      </w:pPr>
      <w:r>
        <w:rPr>
          <w:szCs w:val="24"/>
        </w:rPr>
        <w:t xml:space="preserve">    - Kauno lopšelis-darželis „Žiedelis“, M. Jankaus g. 40A, Kaunas;</w:t>
      </w:r>
    </w:p>
    <w:p w:rsidR="00DB0F9E" w:rsidRDefault="00DB0F9E" w:rsidP="003B3828">
      <w:pPr>
        <w:pStyle w:val="Antrats"/>
        <w:widowControl/>
        <w:tabs>
          <w:tab w:val="clear" w:pos="4153"/>
          <w:tab w:val="clear" w:pos="8306"/>
        </w:tabs>
        <w:spacing w:after="0"/>
        <w:rPr>
          <w:szCs w:val="24"/>
        </w:rPr>
      </w:pPr>
      <w:r>
        <w:rPr>
          <w:szCs w:val="24"/>
        </w:rPr>
        <w:t xml:space="preserve">    - Kauno vaikų darželis „Nykštukas“, Seinų g. 7, Kaunas.</w:t>
      </w:r>
    </w:p>
    <w:p w:rsidR="00DB0F9E" w:rsidRDefault="00DB0F9E" w:rsidP="003B3828">
      <w:pPr>
        <w:pStyle w:val="Antrats"/>
        <w:widowControl/>
        <w:tabs>
          <w:tab w:val="clear" w:pos="4153"/>
          <w:tab w:val="clear" w:pos="8306"/>
        </w:tabs>
        <w:spacing w:after="0"/>
        <w:rPr>
          <w:szCs w:val="24"/>
        </w:rPr>
      </w:pPr>
    </w:p>
    <w:p w:rsidR="00DB0F9E" w:rsidRDefault="00DB0F9E" w:rsidP="003B3828">
      <w:pPr>
        <w:pStyle w:val="Antrats"/>
        <w:widowControl/>
        <w:tabs>
          <w:tab w:val="clear" w:pos="4153"/>
          <w:tab w:val="clear" w:pos="8306"/>
        </w:tabs>
        <w:spacing w:after="0"/>
      </w:pPr>
      <w:r>
        <w:rPr>
          <w:szCs w:val="24"/>
        </w:rPr>
        <w:t xml:space="preserve">2. Rangovas privalės </w:t>
      </w:r>
      <w:r w:rsidRPr="005133A3">
        <w:t>savo lėšomis, jėgomis</w:t>
      </w:r>
      <w:r>
        <w:t xml:space="preserve"> ir</w:t>
      </w:r>
      <w:r w:rsidRPr="005133A3">
        <w:t xml:space="preserve"> medžiagomis</w:t>
      </w:r>
      <w:r>
        <w:t xml:space="preserve">, </w:t>
      </w:r>
      <w:r w:rsidRPr="005133A3">
        <w:t>teisės akt</w:t>
      </w:r>
      <w:r>
        <w:t xml:space="preserve">ų nustatyta tvarka suprojektuoti, ir, iš </w:t>
      </w:r>
      <w:r w:rsidRPr="005133A3">
        <w:t>anksto suderinęs su kiekvienu Šilumos vartotoju</w:t>
      </w:r>
      <w:r w:rsidR="000A2451">
        <w:t xml:space="preserve"> (užsakovu)</w:t>
      </w:r>
      <w:bookmarkStart w:id="0" w:name="_GoBack"/>
      <w:bookmarkEnd w:id="0"/>
      <w:r w:rsidRPr="005133A3">
        <w:t xml:space="preserve"> įrengimų</w:t>
      </w:r>
      <w:r>
        <w:t xml:space="preserve"> darbų pradžios terminą, išmontuoti esamą ir sumontuoti naują šilumos punkto įrenginį (numatyti vykdyti darbai nurodyti 1 Priede). </w:t>
      </w:r>
    </w:p>
    <w:p w:rsidR="00DB0F9E" w:rsidRDefault="00DB0F9E" w:rsidP="003B3828">
      <w:pPr>
        <w:pStyle w:val="Antrats"/>
        <w:widowControl/>
        <w:tabs>
          <w:tab w:val="clear" w:pos="4153"/>
          <w:tab w:val="clear" w:pos="8306"/>
        </w:tabs>
        <w:spacing w:after="0"/>
        <w:rPr>
          <w:szCs w:val="24"/>
        </w:rPr>
      </w:pPr>
    </w:p>
    <w:p w:rsidR="00DB0F9E" w:rsidRDefault="00DB0F9E" w:rsidP="003B3828">
      <w:pPr>
        <w:pStyle w:val="Antrats"/>
        <w:widowControl/>
        <w:tabs>
          <w:tab w:val="clear" w:pos="4153"/>
          <w:tab w:val="clear" w:pos="8306"/>
        </w:tabs>
        <w:spacing w:after="0"/>
        <w:rPr>
          <w:szCs w:val="24"/>
        </w:rPr>
      </w:pPr>
      <w:r>
        <w:rPr>
          <w:szCs w:val="24"/>
        </w:rPr>
        <w:t xml:space="preserve">3. Šilumos punktų įrenginio projektavimo ir remonto darbų ir medžiagų techninė specifikacija pateikta </w:t>
      </w:r>
      <w:r>
        <w:rPr>
          <w:b/>
          <w:szCs w:val="24"/>
        </w:rPr>
        <w:t>2</w:t>
      </w:r>
      <w:r w:rsidRPr="009360CC">
        <w:rPr>
          <w:b/>
          <w:szCs w:val="24"/>
        </w:rPr>
        <w:t xml:space="preserve"> Priede</w:t>
      </w:r>
      <w:r>
        <w:rPr>
          <w:szCs w:val="24"/>
        </w:rPr>
        <w:t>.</w:t>
      </w:r>
    </w:p>
    <w:p w:rsidR="00525F73" w:rsidRDefault="00525F73" w:rsidP="003B3828">
      <w:pPr>
        <w:pStyle w:val="Antrats"/>
        <w:widowControl/>
        <w:tabs>
          <w:tab w:val="clear" w:pos="4153"/>
          <w:tab w:val="clear" w:pos="8306"/>
        </w:tabs>
        <w:spacing w:after="0"/>
        <w:rPr>
          <w:szCs w:val="24"/>
        </w:rPr>
      </w:pPr>
    </w:p>
    <w:p w:rsidR="00525F73" w:rsidRDefault="00525F73" w:rsidP="00525F73">
      <w:pPr>
        <w:ind w:firstLine="567"/>
        <w:jc w:val="center"/>
        <w:rPr>
          <w:b/>
          <w:sz w:val="28"/>
          <w:szCs w:val="28"/>
        </w:rPr>
      </w:pPr>
    </w:p>
    <w:p w:rsidR="00525F73" w:rsidRDefault="00525F73" w:rsidP="00525F73">
      <w:pPr>
        <w:ind w:firstLine="567"/>
        <w:jc w:val="center"/>
        <w:rPr>
          <w:b/>
          <w:sz w:val="28"/>
          <w:szCs w:val="28"/>
        </w:rPr>
      </w:pPr>
    </w:p>
    <w:p w:rsidR="00525F73" w:rsidRDefault="00525F73" w:rsidP="00525F7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PASTABŲ IR PASIŪLYMŲ DĖL TECHNINIŲ SPECIFIKACIJŲ PROJEKTO TEIKIMO TVARKA</w:t>
      </w:r>
    </w:p>
    <w:p w:rsidR="00525F73" w:rsidRDefault="00525F73" w:rsidP="00525F73">
      <w:pPr>
        <w:ind w:firstLine="567"/>
        <w:jc w:val="center"/>
        <w:rPr>
          <w:sz w:val="28"/>
          <w:szCs w:val="28"/>
        </w:rPr>
      </w:pPr>
    </w:p>
    <w:p w:rsidR="00525F73" w:rsidRDefault="00525F73" w:rsidP="00525F7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Pastabas ir pasiūlymus dėl techninės specifikacijos projekto teikti iki                          2016-03-23 12.00 val., CVP IS susirašinėjimo priemonėmis arba paštu adresu:             Vytė Steponavičienė, 147 kab. Kauno miesto savivaldybės administracija, Centrinis viešųjų pirkimų ir koncesijų skyrius, Laisvės al. 92, LT-44251, Kaunas bei el. paštu: vyte.steponaviciene@kaunas.lt</w:t>
      </w:r>
    </w:p>
    <w:p w:rsidR="00525F73" w:rsidRDefault="00525F73" w:rsidP="00525F73">
      <w:pPr>
        <w:rPr>
          <w:sz w:val="28"/>
          <w:szCs w:val="28"/>
        </w:rPr>
      </w:pPr>
    </w:p>
    <w:p w:rsidR="00DB0F9E" w:rsidRDefault="00DB0F9E" w:rsidP="00CA0037">
      <w:pPr>
        <w:spacing w:after="0" w:line="240" w:lineRule="auto"/>
        <w:jc w:val="both"/>
      </w:pPr>
    </w:p>
    <w:sectPr w:rsidR="00DB0F9E" w:rsidSect="00B12AB7">
      <w:headerReference w:type="even" r:id="rId9"/>
      <w:headerReference w:type="default" r:id="rId10"/>
      <w:pgSz w:w="11906" w:h="16838"/>
      <w:pgMar w:top="130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ED" w:rsidRDefault="00A13DED">
      <w:r>
        <w:separator/>
      </w:r>
    </w:p>
  </w:endnote>
  <w:endnote w:type="continuationSeparator" w:id="0">
    <w:p w:rsidR="00A13DED" w:rsidRDefault="00A1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ED" w:rsidRDefault="00A13DED">
      <w:r>
        <w:separator/>
      </w:r>
    </w:p>
  </w:footnote>
  <w:footnote w:type="continuationSeparator" w:id="0">
    <w:p w:rsidR="00A13DED" w:rsidRDefault="00A13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ED" w:rsidRDefault="00A13DED" w:rsidP="00AA53A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13DED" w:rsidRDefault="00A13DE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ED" w:rsidRDefault="00A13DED" w:rsidP="00AA53A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A245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13DED" w:rsidRDefault="00A13DE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A1F"/>
    <w:multiLevelType w:val="hybridMultilevel"/>
    <w:tmpl w:val="986CCC2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62DDE"/>
    <w:multiLevelType w:val="hybridMultilevel"/>
    <w:tmpl w:val="C7E6747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A0994"/>
    <w:multiLevelType w:val="hybridMultilevel"/>
    <w:tmpl w:val="73A63186"/>
    <w:lvl w:ilvl="0" w:tplc="3FA0373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CE9041A"/>
    <w:multiLevelType w:val="multilevel"/>
    <w:tmpl w:val="D66A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AF6C1C"/>
    <w:multiLevelType w:val="hybridMultilevel"/>
    <w:tmpl w:val="8246414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E56EB2"/>
    <w:multiLevelType w:val="hybridMultilevel"/>
    <w:tmpl w:val="D48469E6"/>
    <w:lvl w:ilvl="0" w:tplc="434055B8">
      <w:start w:val="2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6">
    <w:nsid w:val="31BA7536"/>
    <w:multiLevelType w:val="hybridMultilevel"/>
    <w:tmpl w:val="C582C12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469303E"/>
    <w:multiLevelType w:val="multilevel"/>
    <w:tmpl w:val="D66A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7207E7"/>
    <w:multiLevelType w:val="hybridMultilevel"/>
    <w:tmpl w:val="CD8858D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9D2B15"/>
    <w:multiLevelType w:val="hybridMultilevel"/>
    <w:tmpl w:val="DC9AA74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524E543A"/>
    <w:multiLevelType w:val="hybridMultilevel"/>
    <w:tmpl w:val="F3220AB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ED21EE"/>
    <w:multiLevelType w:val="hybridMultilevel"/>
    <w:tmpl w:val="D2D2411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35599B"/>
    <w:multiLevelType w:val="hybridMultilevel"/>
    <w:tmpl w:val="D6005A5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62B450B0"/>
    <w:multiLevelType w:val="hybridMultilevel"/>
    <w:tmpl w:val="699CF99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7A43E0"/>
    <w:multiLevelType w:val="hybridMultilevel"/>
    <w:tmpl w:val="47BC7F3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CA0CBB"/>
    <w:multiLevelType w:val="hybridMultilevel"/>
    <w:tmpl w:val="1CE838F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052396D"/>
    <w:multiLevelType w:val="multilevel"/>
    <w:tmpl w:val="36A6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8E5578"/>
    <w:multiLevelType w:val="hybridMultilevel"/>
    <w:tmpl w:val="36D614A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  <w:rPr>
        <w:rFonts w:cs="Times New Roman"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rFonts w:cs="Times New Roman"/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  <w:rPr>
        <w:rFonts w:cs="Times New Roman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/>
      </w:rPr>
    </w:lvl>
  </w:abstractNum>
  <w:abstractNum w:abstractNumId="19">
    <w:nsid w:val="7A8A4098"/>
    <w:multiLevelType w:val="hybridMultilevel"/>
    <w:tmpl w:val="A44A3F2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15"/>
  </w:num>
  <w:num w:numId="11">
    <w:abstractNumId w:val="19"/>
  </w:num>
  <w:num w:numId="12">
    <w:abstractNumId w:val="9"/>
  </w:num>
  <w:num w:numId="13">
    <w:abstractNumId w:val="12"/>
  </w:num>
  <w:num w:numId="14">
    <w:abstractNumId w:val="8"/>
  </w:num>
  <w:num w:numId="15">
    <w:abstractNumId w:val="17"/>
  </w:num>
  <w:num w:numId="16">
    <w:abstractNumId w:val="13"/>
  </w:num>
  <w:num w:numId="17">
    <w:abstractNumId w:val="14"/>
  </w:num>
  <w:num w:numId="18">
    <w:abstractNumId w:val="0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C4B"/>
    <w:rsid w:val="000021AF"/>
    <w:rsid w:val="0001759F"/>
    <w:rsid w:val="00023744"/>
    <w:rsid w:val="00027637"/>
    <w:rsid w:val="00027F08"/>
    <w:rsid w:val="00034EB0"/>
    <w:rsid w:val="00046CA5"/>
    <w:rsid w:val="000708C8"/>
    <w:rsid w:val="00084BA1"/>
    <w:rsid w:val="00092718"/>
    <w:rsid w:val="0009667F"/>
    <w:rsid w:val="00097607"/>
    <w:rsid w:val="000A2451"/>
    <w:rsid w:val="000B3CB9"/>
    <w:rsid w:val="000C00DC"/>
    <w:rsid w:val="000C5E04"/>
    <w:rsid w:val="000D2A44"/>
    <w:rsid w:val="00110369"/>
    <w:rsid w:val="0014079F"/>
    <w:rsid w:val="001505A1"/>
    <w:rsid w:val="001579F5"/>
    <w:rsid w:val="001973AF"/>
    <w:rsid w:val="001B2A94"/>
    <w:rsid w:val="001C39D5"/>
    <w:rsid w:val="001D2313"/>
    <w:rsid w:val="001D594A"/>
    <w:rsid w:val="001F796D"/>
    <w:rsid w:val="00202200"/>
    <w:rsid w:val="00202641"/>
    <w:rsid w:val="00215C76"/>
    <w:rsid w:val="0023437D"/>
    <w:rsid w:val="00237B3E"/>
    <w:rsid w:val="002916BD"/>
    <w:rsid w:val="00295EFA"/>
    <w:rsid w:val="002A216B"/>
    <w:rsid w:val="002B2270"/>
    <w:rsid w:val="002D22C8"/>
    <w:rsid w:val="002E6721"/>
    <w:rsid w:val="002F194F"/>
    <w:rsid w:val="0030339B"/>
    <w:rsid w:val="003201D6"/>
    <w:rsid w:val="00325761"/>
    <w:rsid w:val="00342A03"/>
    <w:rsid w:val="00346E04"/>
    <w:rsid w:val="003727F1"/>
    <w:rsid w:val="00373603"/>
    <w:rsid w:val="00387CBA"/>
    <w:rsid w:val="003919DF"/>
    <w:rsid w:val="00394B08"/>
    <w:rsid w:val="00395971"/>
    <w:rsid w:val="003B3828"/>
    <w:rsid w:val="003B4FD1"/>
    <w:rsid w:val="003C6DFC"/>
    <w:rsid w:val="003E01B8"/>
    <w:rsid w:val="00400D63"/>
    <w:rsid w:val="00423C43"/>
    <w:rsid w:val="00445BE7"/>
    <w:rsid w:val="00451DEC"/>
    <w:rsid w:val="00464115"/>
    <w:rsid w:val="00475BF2"/>
    <w:rsid w:val="004772E4"/>
    <w:rsid w:val="0048002F"/>
    <w:rsid w:val="0049533B"/>
    <w:rsid w:val="004C409E"/>
    <w:rsid w:val="004D242A"/>
    <w:rsid w:val="004F44BD"/>
    <w:rsid w:val="004F5F2D"/>
    <w:rsid w:val="00506BCA"/>
    <w:rsid w:val="00512620"/>
    <w:rsid w:val="005133A3"/>
    <w:rsid w:val="00525F73"/>
    <w:rsid w:val="0054102B"/>
    <w:rsid w:val="00541275"/>
    <w:rsid w:val="00560031"/>
    <w:rsid w:val="00561FC8"/>
    <w:rsid w:val="005A3A4E"/>
    <w:rsid w:val="005A5C88"/>
    <w:rsid w:val="005C0B35"/>
    <w:rsid w:val="005C314E"/>
    <w:rsid w:val="005C7962"/>
    <w:rsid w:val="005D07A9"/>
    <w:rsid w:val="005E102D"/>
    <w:rsid w:val="005E190E"/>
    <w:rsid w:val="005F30F8"/>
    <w:rsid w:val="006371DA"/>
    <w:rsid w:val="0064255C"/>
    <w:rsid w:val="0064571C"/>
    <w:rsid w:val="00647EEF"/>
    <w:rsid w:val="006B2320"/>
    <w:rsid w:val="006B4C24"/>
    <w:rsid w:val="006C655C"/>
    <w:rsid w:val="006E6BD0"/>
    <w:rsid w:val="006F52F9"/>
    <w:rsid w:val="0070163D"/>
    <w:rsid w:val="00704F2F"/>
    <w:rsid w:val="007209E9"/>
    <w:rsid w:val="0073733C"/>
    <w:rsid w:val="00744A05"/>
    <w:rsid w:val="00744FEB"/>
    <w:rsid w:val="00757241"/>
    <w:rsid w:val="00766F92"/>
    <w:rsid w:val="00767794"/>
    <w:rsid w:val="0077387F"/>
    <w:rsid w:val="00774594"/>
    <w:rsid w:val="00777DA2"/>
    <w:rsid w:val="0078759C"/>
    <w:rsid w:val="0078769B"/>
    <w:rsid w:val="007943F6"/>
    <w:rsid w:val="007B20A0"/>
    <w:rsid w:val="007C38E8"/>
    <w:rsid w:val="007C64CD"/>
    <w:rsid w:val="007D6202"/>
    <w:rsid w:val="007F69E1"/>
    <w:rsid w:val="007F6BF0"/>
    <w:rsid w:val="00812A5A"/>
    <w:rsid w:val="0083647D"/>
    <w:rsid w:val="00841108"/>
    <w:rsid w:val="00844BBF"/>
    <w:rsid w:val="00856F71"/>
    <w:rsid w:val="0086210D"/>
    <w:rsid w:val="008767B0"/>
    <w:rsid w:val="00881B35"/>
    <w:rsid w:val="00891264"/>
    <w:rsid w:val="008A22DE"/>
    <w:rsid w:val="008B5853"/>
    <w:rsid w:val="008C257C"/>
    <w:rsid w:val="008C5C12"/>
    <w:rsid w:val="008D0BC9"/>
    <w:rsid w:val="009360CC"/>
    <w:rsid w:val="0094589C"/>
    <w:rsid w:val="00946562"/>
    <w:rsid w:val="0096792B"/>
    <w:rsid w:val="00972942"/>
    <w:rsid w:val="009779A0"/>
    <w:rsid w:val="009B045F"/>
    <w:rsid w:val="009B517F"/>
    <w:rsid w:val="009C2D92"/>
    <w:rsid w:val="009D098F"/>
    <w:rsid w:val="009F0A73"/>
    <w:rsid w:val="009F66D1"/>
    <w:rsid w:val="00A105F1"/>
    <w:rsid w:val="00A13DED"/>
    <w:rsid w:val="00A15208"/>
    <w:rsid w:val="00A43D06"/>
    <w:rsid w:val="00A502D8"/>
    <w:rsid w:val="00A66D74"/>
    <w:rsid w:val="00A72C4B"/>
    <w:rsid w:val="00A85ABD"/>
    <w:rsid w:val="00A94FB4"/>
    <w:rsid w:val="00AA3AE9"/>
    <w:rsid w:val="00AA53A4"/>
    <w:rsid w:val="00AC09A1"/>
    <w:rsid w:val="00AD47F3"/>
    <w:rsid w:val="00B01431"/>
    <w:rsid w:val="00B044BB"/>
    <w:rsid w:val="00B04FB0"/>
    <w:rsid w:val="00B05BAA"/>
    <w:rsid w:val="00B12413"/>
    <w:rsid w:val="00B12AB7"/>
    <w:rsid w:val="00B13523"/>
    <w:rsid w:val="00B209D5"/>
    <w:rsid w:val="00B42D78"/>
    <w:rsid w:val="00B57567"/>
    <w:rsid w:val="00B86F2E"/>
    <w:rsid w:val="00B90D14"/>
    <w:rsid w:val="00B93207"/>
    <w:rsid w:val="00BB10DA"/>
    <w:rsid w:val="00BC438A"/>
    <w:rsid w:val="00BC59E2"/>
    <w:rsid w:val="00BC6F78"/>
    <w:rsid w:val="00BD2724"/>
    <w:rsid w:val="00BD59EB"/>
    <w:rsid w:val="00BE4797"/>
    <w:rsid w:val="00BF0B80"/>
    <w:rsid w:val="00BF4ADF"/>
    <w:rsid w:val="00C06160"/>
    <w:rsid w:val="00C21C62"/>
    <w:rsid w:val="00C322E7"/>
    <w:rsid w:val="00C32818"/>
    <w:rsid w:val="00C47220"/>
    <w:rsid w:val="00C52251"/>
    <w:rsid w:val="00C55715"/>
    <w:rsid w:val="00C5742F"/>
    <w:rsid w:val="00C8712C"/>
    <w:rsid w:val="00C95466"/>
    <w:rsid w:val="00CA0037"/>
    <w:rsid w:val="00CA3CD4"/>
    <w:rsid w:val="00CB538B"/>
    <w:rsid w:val="00CC02A1"/>
    <w:rsid w:val="00CD1FCC"/>
    <w:rsid w:val="00CE32A9"/>
    <w:rsid w:val="00CF291A"/>
    <w:rsid w:val="00CF6412"/>
    <w:rsid w:val="00D12695"/>
    <w:rsid w:val="00D2130A"/>
    <w:rsid w:val="00D34A3A"/>
    <w:rsid w:val="00D51317"/>
    <w:rsid w:val="00D671EE"/>
    <w:rsid w:val="00D767EE"/>
    <w:rsid w:val="00D769BA"/>
    <w:rsid w:val="00D80114"/>
    <w:rsid w:val="00D9540C"/>
    <w:rsid w:val="00DA3327"/>
    <w:rsid w:val="00DB0F9E"/>
    <w:rsid w:val="00DB1D88"/>
    <w:rsid w:val="00DC7D76"/>
    <w:rsid w:val="00DD2497"/>
    <w:rsid w:val="00DD3D70"/>
    <w:rsid w:val="00DE1921"/>
    <w:rsid w:val="00DE7099"/>
    <w:rsid w:val="00DE7FCE"/>
    <w:rsid w:val="00DF3F0E"/>
    <w:rsid w:val="00E142A1"/>
    <w:rsid w:val="00E17D72"/>
    <w:rsid w:val="00E24667"/>
    <w:rsid w:val="00E25FF6"/>
    <w:rsid w:val="00E37025"/>
    <w:rsid w:val="00E46687"/>
    <w:rsid w:val="00E4704E"/>
    <w:rsid w:val="00E47DD4"/>
    <w:rsid w:val="00E60FB8"/>
    <w:rsid w:val="00E70A5E"/>
    <w:rsid w:val="00E75704"/>
    <w:rsid w:val="00EA70F2"/>
    <w:rsid w:val="00EB061D"/>
    <w:rsid w:val="00EE7D7A"/>
    <w:rsid w:val="00EF1FC1"/>
    <w:rsid w:val="00F1488F"/>
    <w:rsid w:val="00FA04D8"/>
    <w:rsid w:val="00FA44A5"/>
    <w:rsid w:val="00FB220D"/>
    <w:rsid w:val="00FC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prastasis">
    <w:name w:val="Normal"/>
    <w:qFormat/>
    <w:rsid w:val="00A72C4B"/>
    <w:pPr>
      <w:spacing w:after="200" w:line="276" w:lineRule="auto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72C4B"/>
    <w:pPr>
      <w:keepNext/>
      <w:numPr>
        <w:numId w:val="1"/>
      </w:numPr>
      <w:spacing w:before="360" w:after="360" w:line="240" w:lineRule="auto"/>
      <w:jc w:val="center"/>
      <w:outlineLvl w:val="0"/>
    </w:pPr>
    <w:rPr>
      <w:sz w:val="28"/>
      <w:lang w:eastAsia="lt-LT"/>
    </w:rPr>
  </w:style>
  <w:style w:type="paragraph" w:styleId="Antrat2">
    <w:name w:val="heading 2"/>
    <w:aliases w:val="Title Header2"/>
    <w:basedOn w:val="prastasis"/>
    <w:next w:val="prastasis"/>
    <w:link w:val="Antrat2Diagrama"/>
    <w:uiPriority w:val="99"/>
    <w:qFormat/>
    <w:rsid w:val="00A72C4B"/>
    <w:pPr>
      <w:numPr>
        <w:ilvl w:val="1"/>
        <w:numId w:val="1"/>
      </w:numPr>
      <w:spacing w:after="0" w:line="240" w:lineRule="auto"/>
      <w:jc w:val="both"/>
      <w:outlineLvl w:val="1"/>
    </w:pPr>
    <w:rPr>
      <w:szCs w:val="20"/>
      <w:lang w:eastAsia="lt-LT"/>
    </w:rPr>
  </w:style>
  <w:style w:type="paragraph" w:styleId="Antrat3">
    <w:name w:val="heading 3"/>
    <w:aliases w:val="Section Header3,Sub-Clause Paragraph"/>
    <w:basedOn w:val="prastasis"/>
    <w:next w:val="prastasis"/>
    <w:link w:val="Antrat3Diagrama"/>
    <w:uiPriority w:val="99"/>
    <w:qFormat/>
    <w:rsid w:val="00A72C4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szCs w:val="20"/>
      <w:lang w:eastAsia="lt-LT"/>
    </w:rPr>
  </w:style>
  <w:style w:type="paragraph" w:styleId="Antrat4">
    <w:name w:val="heading 4"/>
    <w:aliases w:val="Sub-Clause Sub-paragraph,Heading 4 Char Char Char Char"/>
    <w:basedOn w:val="prastasis"/>
    <w:next w:val="prastasis"/>
    <w:link w:val="Antrat4Diagrama"/>
    <w:uiPriority w:val="99"/>
    <w:qFormat/>
    <w:rsid w:val="00A72C4B"/>
    <w:pPr>
      <w:keepNext/>
      <w:numPr>
        <w:ilvl w:val="3"/>
        <w:numId w:val="1"/>
      </w:numPr>
      <w:spacing w:after="0" w:line="240" w:lineRule="auto"/>
      <w:outlineLvl w:val="3"/>
    </w:pPr>
    <w:rPr>
      <w:b/>
      <w:sz w:val="44"/>
      <w:szCs w:val="20"/>
      <w:lang w:eastAsia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A72C4B"/>
    <w:pPr>
      <w:keepNext/>
      <w:numPr>
        <w:ilvl w:val="4"/>
        <w:numId w:val="1"/>
      </w:numPr>
      <w:spacing w:after="0" w:line="240" w:lineRule="auto"/>
      <w:outlineLvl w:val="4"/>
    </w:pPr>
    <w:rPr>
      <w:b/>
      <w:sz w:val="40"/>
      <w:szCs w:val="20"/>
      <w:lang w:eastAsia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A72C4B"/>
    <w:pPr>
      <w:keepNext/>
      <w:numPr>
        <w:ilvl w:val="5"/>
        <w:numId w:val="1"/>
      </w:numPr>
      <w:spacing w:after="0" w:line="240" w:lineRule="auto"/>
      <w:outlineLvl w:val="5"/>
    </w:pPr>
    <w:rPr>
      <w:b/>
      <w:sz w:val="36"/>
      <w:szCs w:val="20"/>
      <w:lang w:eastAsia="lt-LT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A72C4B"/>
    <w:pPr>
      <w:keepNext/>
      <w:numPr>
        <w:ilvl w:val="6"/>
        <w:numId w:val="1"/>
      </w:numPr>
      <w:spacing w:after="0" w:line="240" w:lineRule="auto"/>
      <w:outlineLvl w:val="6"/>
    </w:pPr>
    <w:rPr>
      <w:sz w:val="48"/>
      <w:szCs w:val="20"/>
      <w:lang w:eastAsia="lt-LT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A72C4B"/>
    <w:pPr>
      <w:keepNext/>
      <w:numPr>
        <w:ilvl w:val="7"/>
        <w:numId w:val="1"/>
      </w:numPr>
      <w:spacing w:after="0" w:line="240" w:lineRule="auto"/>
      <w:outlineLvl w:val="7"/>
    </w:pPr>
    <w:rPr>
      <w:b/>
      <w:sz w:val="18"/>
      <w:szCs w:val="20"/>
      <w:lang w:eastAsia="lt-LT"/>
    </w:rPr>
  </w:style>
  <w:style w:type="paragraph" w:styleId="Antrat9">
    <w:name w:val="heading 9"/>
    <w:basedOn w:val="prastasis"/>
    <w:next w:val="prastasis"/>
    <w:link w:val="Antrat9Diagrama"/>
    <w:uiPriority w:val="99"/>
    <w:qFormat/>
    <w:rsid w:val="00A72C4B"/>
    <w:pPr>
      <w:keepNext/>
      <w:numPr>
        <w:ilvl w:val="8"/>
        <w:numId w:val="1"/>
      </w:numPr>
      <w:spacing w:after="0" w:line="240" w:lineRule="auto"/>
      <w:outlineLvl w:val="8"/>
    </w:pPr>
    <w:rPr>
      <w:sz w:val="4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027F0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aliases w:val="Title Header2 Diagrama"/>
    <w:basedOn w:val="Numatytasispastraiposriftas"/>
    <w:link w:val="Antrat2"/>
    <w:uiPriority w:val="99"/>
    <w:semiHidden/>
    <w:locked/>
    <w:rsid w:val="00027F0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aliases w:val="Section Header3 Diagrama,Sub-Clause Paragraph Diagrama"/>
    <w:basedOn w:val="Numatytasispastraiposriftas"/>
    <w:link w:val="Antrat3"/>
    <w:uiPriority w:val="99"/>
    <w:semiHidden/>
    <w:locked/>
    <w:rsid w:val="00027F0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Antrat4Diagrama">
    <w:name w:val="Antraštė 4 Diagrama"/>
    <w:aliases w:val="Sub-Clause Sub-paragraph Diagrama,Heading 4 Char Char Char Char Diagrama"/>
    <w:basedOn w:val="Numatytasispastraiposriftas"/>
    <w:link w:val="Antrat4"/>
    <w:uiPriority w:val="99"/>
    <w:semiHidden/>
    <w:locked/>
    <w:rsid w:val="00027F0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027F0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027F08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Antrat7Diagrama">
    <w:name w:val="Antraštė 7 Diagrama"/>
    <w:basedOn w:val="Numatytasispastraiposriftas"/>
    <w:link w:val="Antrat7"/>
    <w:uiPriority w:val="99"/>
    <w:semiHidden/>
    <w:locked/>
    <w:rsid w:val="00027F08"/>
    <w:rPr>
      <w:rFonts w:ascii="Calibri" w:hAnsi="Calibri" w:cs="Times New Roman"/>
      <w:sz w:val="24"/>
      <w:szCs w:val="24"/>
      <w:lang w:eastAsia="en-US"/>
    </w:rPr>
  </w:style>
  <w:style w:type="character" w:customStyle="1" w:styleId="Antrat8Diagrama">
    <w:name w:val="Antraštė 8 Diagrama"/>
    <w:basedOn w:val="Numatytasispastraiposriftas"/>
    <w:link w:val="Antrat8"/>
    <w:uiPriority w:val="99"/>
    <w:semiHidden/>
    <w:locked/>
    <w:rsid w:val="00027F08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Antrat9Diagrama">
    <w:name w:val="Antraštė 9 Diagrama"/>
    <w:basedOn w:val="Numatytasispastraiposriftas"/>
    <w:link w:val="Antrat9"/>
    <w:uiPriority w:val="99"/>
    <w:semiHidden/>
    <w:locked/>
    <w:rsid w:val="00027F08"/>
    <w:rPr>
      <w:rFonts w:ascii="Cambria" w:hAnsi="Cambria" w:cs="Times New Roman"/>
      <w:sz w:val="22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rsid w:val="003B3828"/>
    <w:pPr>
      <w:widowControl w:val="0"/>
      <w:tabs>
        <w:tab w:val="center" w:pos="4153"/>
        <w:tab w:val="right" w:pos="8306"/>
      </w:tabs>
      <w:spacing w:after="20" w:line="240" w:lineRule="auto"/>
      <w:jc w:val="both"/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1D2313"/>
    <w:rPr>
      <w:rFonts w:cs="Times New Roman"/>
      <w:sz w:val="24"/>
      <w:lang w:val="lt-LT" w:eastAsia="lt-LT" w:bidi="ar-SA"/>
    </w:rPr>
  </w:style>
  <w:style w:type="character" w:styleId="Hipersaitas">
    <w:name w:val="Hyperlink"/>
    <w:basedOn w:val="Numatytasispastraiposriftas"/>
    <w:uiPriority w:val="99"/>
    <w:rsid w:val="00C06160"/>
    <w:rPr>
      <w:rFonts w:cs="Times New Roman"/>
      <w:color w:val="0000FF"/>
      <w:u w:val="single"/>
    </w:rPr>
  </w:style>
  <w:style w:type="character" w:styleId="Puslapionumeris">
    <w:name w:val="page number"/>
    <w:basedOn w:val="Numatytasispastraiposriftas"/>
    <w:uiPriority w:val="99"/>
    <w:locked/>
    <w:rsid w:val="00B12A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2567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m. sav.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linavais</dc:creator>
  <cp:keywords/>
  <dc:description/>
  <cp:lastModifiedBy>Vytė Steponavičienė</cp:lastModifiedBy>
  <cp:revision>74</cp:revision>
  <cp:lastPrinted>2016-03-14T14:33:00Z</cp:lastPrinted>
  <dcterms:created xsi:type="dcterms:W3CDTF">2012-05-16T05:09:00Z</dcterms:created>
  <dcterms:modified xsi:type="dcterms:W3CDTF">2016-03-15T08:17:00Z</dcterms:modified>
</cp:coreProperties>
</file>