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CD3C94"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________</w:t>
      </w:r>
      <w:r w:rsidR="000F221B">
        <w:rPr>
          <w:rFonts w:ascii="Times New Roman" w:eastAsia="Times New Roman" w:hAnsi="Times New Roman" w:cs="Times New Roman"/>
          <w:bCs/>
          <w:caps/>
          <w:sz w:val="24"/>
          <w:szCs w:val="24"/>
          <w:u w:val="single"/>
        </w:rPr>
        <w:t>2015-02</w:t>
      </w:r>
      <w:proofErr w:type="gramStart"/>
      <w:r w:rsidR="000F221B">
        <w:rPr>
          <w:rFonts w:ascii="Times New Roman" w:eastAsia="Times New Roman" w:hAnsi="Times New Roman" w:cs="Times New Roman"/>
          <w:bCs/>
          <w:caps/>
          <w:sz w:val="24"/>
          <w:szCs w:val="24"/>
          <w:u w:val="single"/>
        </w:rPr>
        <w:t>-</w:t>
      </w:r>
      <w:proofErr w:type="gramEnd"/>
      <w:r w:rsidR="000F221B">
        <w:rPr>
          <w:rFonts w:ascii="Times New Roman" w:eastAsia="Times New Roman" w:hAnsi="Times New Roman" w:cs="Times New Roman"/>
          <w:bCs/>
          <w:caps/>
          <w:sz w:val="24"/>
          <w:szCs w:val="24"/>
          <w:u w:val="single"/>
        </w:rPr>
        <w:t>17</w:t>
      </w:r>
      <w:r>
        <w:rPr>
          <w:rFonts w:ascii="Times New Roman" w:eastAsia="Times New Roman" w:hAnsi="Times New Roman" w:cs="Times New Roman"/>
          <w:bCs/>
          <w:caps/>
          <w:sz w:val="24"/>
          <w:szCs w:val="24"/>
          <w:u w:val="single"/>
        </w:rPr>
        <w:t>____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0F221B">
        <w:rPr>
          <w:rStyle w:val="cltitle1"/>
          <w:rFonts w:ascii="Times New Roman" w:hAnsi="Times New Roman" w:cs="Times New Roman"/>
          <w:b w:val="0"/>
          <w:iCs/>
          <w:sz w:val="24"/>
          <w:szCs w:val="24"/>
          <w:u w:val="single"/>
        </w:rPr>
        <w:t>55-16-2</w:t>
      </w:r>
      <w:bookmarkStart w:id="0" w:name="_GoBack"/>
      <w:bookmarkEnd w:id="0"/>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0F221B"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CD3C94" w:rsidRDefault="000F221B" w:rsidP="0030349F">
      <w:pPr>
        <w:spacing w:after="0" w:line="240" w:lineRule="auto"/>
        <w:jc w:val="both"/>
        <w:rPr>
          <w:rFonts w:ascii="Times New Roman" w:eastAsia="Times New Roman" w:hAnsi="Times New Roman" w:cs="Times New Roman"/>
          <w:b/>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CD3C94" w:rsidRPr="00CD3C94">
        <w:rPr>
          <w:rStyle w:val="kvrpreviewlabelheader"/>
          <w:rFonts w:ascii="Times New Roman" w:hAnsi="Times New Roman" w:cs="Times New Roman"/>
          <w:b/>
          <w:bCs/>
          <w:kern w:val="36"/>
        </w:rPr>
        <w:t xml:space="preserve">Kauno bernardinų vienuolyno ir </w:t>
      </w:r>
      <w:proofErr w:type="gramStart"/>
      <w:r w:rsidR="00CD3C94" w:rsidRPr="00CD3C94">
        <w:rPr>
          <w:rStyle w:val="kvrpreviewlabelheader"/>
          <w:rFonts w:ascii="Times New Roman" w:hAnsi="Times New Roman" w:cs="Times New Roman"/>
          <w:b/>
          <w:bCs/>
          <w:kern w:val="36"/>
        </w:rPr>
        <w:t>Šv. Jurgio</w:t>
      </w:r>
      <w:proofErr w:type="gramEnd"/>
      <w:r w:rsidR="00CD3C94" w:rsidRPr="00CD3C94">
        <w:rPr>
          <w:rStyle w:val="kvrpreviewlabelheader"/>
          <w:rFonts w:ascii="Times New Roman" w:hAnsi="Times New Roman" w:cs="Times New Roman"/>
          <w:b/>
          <w:bCs/>
          <w:kern w:val="36"/>
        </w:rPr>
        <w:t xml:space="preserve"> Kankinio bažnyčios pastatų komplekso Š</w:t>
      </w:r>
      <w:r w:rsidR="00A60381" w:rsidRPr="00CD3C94">
        <w:rPr>
          <w:rFonts w:ascii="Times New Roman" w:eastAsia="Times New Roman" w:hAnsi="Times New Roman" w:cs="Times New Roman"/>
          <w:b/>
        </w:rPr>
        <w:t>v. Jurgio Kankinio bažnyčia</w:t>
      </w:r>
    </w:p>
    <w:p w:rsidR="00814E29" w:rsidRDefault="000F221B"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A60381" w:rsidRPr="00A60381">
        <w:rPr>
          <w:rFonts w:ascii="Times New Roman" w:eastAsia="Times New Roman" w:hAnsi="Times New Roman" w:cs="Times New Roman"/>
          <w:b/>
          <w:szCs w:val="24"/>
          <w:u w:val="single"/>
        </w:rPr>
        <w:t>22349</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0F221B"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0F221B"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A60381" w:rsidRDefault="000F221B" w:rsidP="00A60381">
          <w:pPr>
            <w:spacing w:after="0" w:line="240" w:lineRule="auto"/>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A60381" w:rsidRPr="00A60381">
            <w:rPr>
              <w:rFonts w:ascii="Times New Roman" w:eastAsia="Times New Roman" w:hAnsi="Times New Roman" w:cs="Times New Roman"/>
              <w:szCs w:val="12"/>
              <w:u w:val="single"/>
            </w:rPr>
            <w:t>Kauno m. sav., Kauno m., Papilio g. 7</w:t>
          </w:r>
        </w:p>
        <w:p w:rsidR="0030349F" w:rsidRPr="0030349F" w:rsidRDefault="000F221B" w:rsidP="0030349F">
          <w:pPr>
            <w:spacing w:after="0" w:line="240" w:lineRule="auto"/>
            <w:rPr>
              <w:rFonts w:ascii="Times New Roman" w:eastAsia="Times New Roman" w:hAnsi="Times New Roman" w:cs="Times New Roman"/>
              <w:szCs w:val="12"/>
            </w:rPr>
          </w:pP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0F221B"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_____</w:t>
          </w:r>
          <w:r w:rsidR="00CD3C94" w:rsidRPr="00CD3C94">
            <w:rPr>
              <w:rFonts w:ascii="Times New Roman" w:hAnsi="Times New Roman" w:cs="Times New Roman"/>
              <w:u w:val="single"/>
            </w:rPr>
            <w:t xml:space="preserve">Mažesniųjų Brolių Ordino Lietuvos </w:t>
          </w:r>
          <w:proofErr w:type="gramStart"/>
          <w:r w:rsidR="00CD3C94" w:rsidRPr="00CD3C94">
            <w:rPr>
              <w:rFonts w:ascii="Times New Roman" w:hAnsi="Times New Roman" w:cs="Times New Roman"/>
              <w:u w:val="single"/>
            </w:rPr>
            <w:t>Šv. Kazimiero</w:t>
          </w:r>
          <w:proofErr w:type="gramEnd"/>
          <w:r w:rsidR="00CD3C94" w:rsidRPr="00CD3C94">
            <w:rPr>
              <w:rFonts w:ascii="Times New Roman" w:hAnsi="Times New Roman" w:cs="Times New Roman"/>
              <w:u w:val="single"/>
            </w:rPr>
            <w:t xml:space="preserve"> provincijos Kauno šv. Jurgio konventas, a.k. 192077010</w:t>
          </w:r>
          <w:r w:rsidR="005639BE" w:rsidRPr="00CD3C94">
            <w:rPr>
              <w:rFonts w:ascii="Times New Roman" w:hAnsi="Times New Roman" w:cs="Times New Roman"/>
              <w:u w:val="single"/>
            </w:rPr>
            <w:t>_</w:t>
          </w:r>
          <w:r w:rsidR="005639BE">
            <w:rPr>
              <w:u w:val="single"/>
            </w:rPr>
            <w:t>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A60381" w:rsidP="0030349F">
          <w:p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rPr>
            <w:t>6. Paskelbtas</w:t>
          </w:r>
          <w:r w:rsidR="0030349F" w:rsidRPr="0030349F">
            <w:rPr>
              <w:rFonts w:ascii="Times New Roman" w:eastAsia="Times New Roman" w:hAnsi="Times New Roman" w:cs="Times New Roman"/>
            </w:rPr>
            <w:t xml:space="preserve"> saugomu kultūros paveldo objektu</w:t>
          </w:r>
          <w:proofErr w:type="gramStart"/>
          <w:r w:rsidR="0019169A">
            <w:rPr>
              <w:rFonts w:ascii="Times New Roman" w:eastAsia="Times New Roman" w:hAnsi="Times New Roman" w:cs="Times New Roman"/>
            </w:rPr>
            <w:t xml:space="preserve"> </w:t>
          </w:r>
          <w:r w:rsidR="00CD3C94">
            <w:rPr>
              <w:rFonts w:ascii="Times New Roman" w:eastAsia="Times New Roman" w:hAnsi="Times New Roman" w:cs="Times New Roman"/>
            </w:rPr>
            <w:t xml:space="preserve"> </w:t>
          </w:r>
          <w:proofErr w:type="gramEnd"/>
          <w:r w:rsidR="00CD3C94" w:rsidRPr="00CD3C94">
            <w:rPr>
              <w:rFonts w:ascii="Times New Roman" w:eastAsia="Times New Roman" w:hAnsi="Times New Roman" w:cs="Times New Roman"/>
              <w:u w:val="single"/>
            </w:rPr>
            <w:t>Paminklas</w:t>
          </w:r>
        </w:p>
        <w:p w:rsidR="0030349F" w:rsidRPr="0030349F" w:rsidRDefault="000F221B" w:rsidP="0030349F">
          <w:pPr>
            <w:spacing w:after="0" w:line="240" w:lineRule="auto"/>
            <w:jc w:val="both"/>
            <w:rPr>
              <w:rFonts w:ascii="Times New Roman" w:eastAsia="Times New Roman" w:hAnsi="Times New Roman" w:cs="Times New Roman"/>
              <w:sz w:val="16"/>
              <w:szCs w:val="24"/>
            </w:rPr>
          </w:pPr>
        </w:p>
      </w:sdtContent>
    </w:sdt>
    <w:p w:rsidR="0030349F" w:rsidRPr="0030349F" w:rsidRDefault="000F221B"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w:t>
      </w:r>
      <w:r w:rsidR="00CD3C94" w:rsidRPr="00CD3C94">
        <w:rPr>
          <w:rFonts w:ascii="Times New Roman" w:eastAsia="Times New Roman" w:hAnsi="Times New Roman" w:cs="Times New Roman"/>
          <w:szCs w:val="24"/>
          <w:u w:val="single"/>
        </w:rPr>
        <w:t xml:space="preserve">Kultūros paveldo būklės patikrinimo 2010-06-10 aktas </w:t>
      </w:r>
      <w:proofErr w:type="spellStart"/>
      <w:r w:rsidR="00CD3C94" w:rsidRPr="00CD3C94">
        <w:rPr>
          <w:rFonts w:ascii="Times New Roman" w:eastAsia="Times New Roman" w:hAnsi="Times New Roman" w:cs="Times New Roman"/>
          <w:szCs w:val="24"/>
          <w:u w:val="single"/>
        </w:rPr>
        <w:t>Nr.S-8</w:t>
      </w:r>
      <w:proofErr w:type="spellEnd"/>
      <w:r w:rsidR="0030349F" w:rsidRPr="0030349F">
        <w:rPr>
          <w:rFonts w:ascii="Times New Roman" w:eastAsia="Times New Roman" w:hAnsi="Times New Roman" w:cs="Times New Roman"/>
          <w:szCs w:val="24"/>
        </w:rPr>
        <w:t>________</w:t>
      </w:r>
    </w:p>
    <w:p w:rsidR="0030349F" w:rsidRPr="0030349F" w:rsidRDefault="000F221B"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0F221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0F221B"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222"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CD3C94" w:rsidP="0030349F">
            <w:pPr>
              <w:spacing w:after="0" w:line="240" w:lineRule="auto"/>
              <w:jc w:val="center"/>
              <w:rPr>
                <w:rFonts w:ascii="Times New Roman" w:eastAsia="Times New Roman" w:hAnsi="Times New Roman" w:cs="Times New Roman"/>
                <w:sz w:val="20"/>
                <w:szCs w:val="20"/>
                <w:lang w:eastAsia="lt-LT"/>
              </w:rPr>
            </w:pPr>
            <w:r w:rsidRPr="001516BB">
              <w:rPr>
                <w:rFonts w:ascii="Times New Roman" w:eastAsia="Times New Roman" w:hAnsi="Times New Roman" w:cs="Times New Roman"/>
                <w:b/>
                <w:i/>
                <w:sz w:val="20"/>
                <w:szCs w:val="20"/>
                <w:lang w:eastAsia="lt-LT"/>
              </w:rPr>
              <w:t>V</w:t>
            </w:r>
          </w:p>
        </w:tc>
        <w:tc>
          <w:tcPr>
            <w:tcW w:w="1281"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222"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CD3C94" w:rsidP="0030349F">
            <w:pPr>
              <w:spacing w:after="0" w:line="240" w:lineRule="auto"/>
              <w:jc w:val="center"/>
              <w:rPr>
                <w:rFonts w:ascii="Times New Roman" w:eastAsia="Times New Roman" w:hAnsi="Times New Roman" w:cs="Times New Roman"/>
                <w:sz w:val="20"/>
                <w:szCs w:val="20"/>
                <w:lang w:eastAsia="lt-LT"/>
              </w:rPr>
            </w:pPr>
            <w:r w:rsidRPr="001516BB">
              <w:rPr>
                <w:rFonts w:ascii="Times New Roman" w:eastAsia="Times New Roman" w:hAnsi="Times New Roman" w:cs="Times New Roman"/>
                <w:b/>
                <w:i/>
                <w:sz w:val="20"/>
                <w:szCs w:val="20"/>
                <w:lang w:eastAsia="lt-LT"/>
              </w:rPr>
              <w:t>V</w:t>
            </w:r>
          </w:p>
        </w:tc>
        <w:tc>
          <w:tcPr>
            <w:tcW w:w="1281"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222"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222"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222"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1516B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222" w:type="dxa"/>
          </w:tcPr>
          <w:p w:rsidR="0030349F" w:rsidRPr="001516BB" w:rsidRDefault="001516BB" w:rsidP="0030349F">
            <w:pPr>
              <w:spacing w:after="0" w:line="240" w:lineRule="auto"/>
              <w:jc w:val="center"/>
              <w:rPr>
                <w:rFonts w:ascii="Times New Roman" w:eastAsia="Times New Roman" w:hAnsi="Times New Roman" w:cs="Times New Roman"/>
                <w:b/>
                <w:i/>
                <w:sz w:val="20"/>
                <w:szCs w:val="20"/>
                <w:lang w:eastAsia="lt-LT"/>
              </w:rPr>
            </w:pPr>
            <w:r w:rsidRPr="001516B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A60381" w:rsidRDefault="000F221B" w:rsidP="00A60381">
      <w:pPr>
        <w:spacing w:after="0" w:line="240" w:lineRule="auto"/>
        <w:jc w:val="both"/>
        <w:rPr>
          <w:rFonts w:ascii="Times New Roman" w:eastAsia="Times New Roman" w:hAnsi="Times New Roman" w:cs="Times New Roman"/>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1516BB">
        <w:rPr>
          <w:rFonts w:ascii="Times New Roman" w:eastAsia="Times New Roman" w:hAnsi="Times New Roman" w:cs="Times New Roman"/>
        </w:rPr>
        <w:t>.</w:t>
      </w:r>
      <w:r w:rsidR="007D75C6">
        <w:rPr>
          <w:rFonts w:ascii="Times New Roman" w:eastAsia="Times New Roman" w:hAnsi="Times New Roman" w:cs="Times New Roman"/>
        </w:rPr>
        <w:t xml:space="preserve"> </w:t>
      </w:r>
      <w:r w:rsidR="00CD3C94">
        <w:rPr>
          <w:rFonts w:ascii="Times New Roman" w:eastAsia="Times New Roman" w:hAnsi="Times New Roman" w:cs="Times New Roman"/>
          <w:u w:val="single"/>
        </w:rPr>
        <w:t>Bažnyčios išorės būklė smarkiai</w:t>
      </w:r>
      <w:r w:rsidR="001516BB" w:rsidRPr="00A60381">
        <w:rPr>
          <w:rFonts w:ascii="Times New Roman" w:eastAsia="Times New Roman" w:hAnsi="Times New Roman" w:cs="Times New Roman"/>
          <w:u w:val="single"/>
        </w:rPr>
        <w:t xml:space="preserve"> nepasikeitė, stabili. Akmenų ir mūro pamatų būklė nepasikeitusi,</w:t>
      </w:r>
      <w:proofErr w:type="gramStart"/>
      <w:r w:rsidR="001516BB" w:rsidRPr="00A60381">
        <w:rPr>
          <w:rFonts w:ascii="Times New Roman" w:eastAsia="Times New Roman" w:hAnsi="Times New Roman" w:cs="Times New Roman"/>
          <w:u w:val="single"/>
        </w:rPr>
        <w:t xml:space="preserve">  </w:t>
      </w:r>
      <w:proofErr w:type="gramEnd"/>
      <w:r w:rsidR="001516BB" w:rsidRPr="00A60381">
        <w:rPr>
          <w:rFonts w:ascii="Times New Roman" w:eastAsia="Times New Roman" w:hAnsi="Times New Roman" w:cs="Times New Roman"/>
          <w:u w:val="single"/>
        </w:rPr>
        <w:t xml:space="preserve">vietomis nubyrėjęs tinkas arba plytos. </w:t>
      </w:r>
      <w:r w:rsidR="00396390" w:rsidRPr="00A60381">
        <w:rPr>
          <w:rFonts w:ascii="Times New Roman" w:eastAsia="Times New Roman" w:hAnsi="Times New Roman" w:cs="Times New Roman"/>
          <w:u w:val="single"/>
        </w:rPr>
        <w:t>Sienų apdailos būklė tokia pati, stabili, patenkinama, vietomis matomi įskylimai, u</w:t>
      </w:r>
      <w:r w:rsidR="00CD3C94">
        <w:rPr>
          <w:rFonts w:ascii="Times New Roman" w:eastAsia="Times New Roman" w:hAnsi="Times New Roman" w:cs="Times New Roman"/>
          <w:u w:val="single"/>
        </w:rPr>
        <w:t>žtinkuoti plyšiai. Sienos raudon</w:t>
      </w:r>
      <w:r w:rsidR="00396390" w:rsidRPr="00A60381">
        <w:rPr>
          <w:rFonts w:ascii="Times New Roman" w:eastAsia="Times New Roman" w:hAnsi="Times New Roman" w:cs="Times New Roman"/>
          <w:u w:val="single"/>
        </w:rPr>
        <w:t>ų plytų. Vakariniame ir rytiniame matomas užtinkuotas fronton</w:t>
      </w:r>
      <w:r w:rsidR="00CD3C94">
        <w:rPr>
          <w:rFonts w:ascii="Times New Roman" w:eastAsia="Times New Roman" w:hAnsi="Times New Roman" w:cs="Times New Roman"/>
          <w:u w:val="single"/>
        </w:rPr>
        <w:t>as. Dvišlaičio stogo būklė gera</w:t>
      </w:r>
      <w:r w:rsidR="00396390" w:rsidRPr="00A60381">
        <w:rPr>
          <w:rFonts w:ascii="Times New Roman" w:eastAsia="Times New Roman" w:hAnsi="Times New Roman" w:cs="Times New Roman"/>
          <w:u w:val="single"/>
        </w:rPr>
        <w:t xml:space="preserve">, stogas </w:t>
      </w:r>
      <w:r w:rsidR="00CD3C94">
        <w:rPr>
          <w:rFonts w:ascii="Times New Roman" w:eastAsia="Times New Roman" w:hAnsi="Times New Roman" w:cs="Times New Roman"/>
          <w:u w:val="single"/>
        </w:rPr>
        <w:t xml:space="preserve">naujai </w:t>
      </w:r>
      <w:r w:rsidR="00396390" w:rsidRPr="00A60381">
        <w:rPr>
          <w:rFonts w:ascii="Times New Roman" w:eastAsia="Times New Roman" w:hAnsi="Times New Roman" w:cs="Times New Roman"/>
          <w:u w:val="single"/>
        </w:rPr>
        <w:t>dengtas molinėmis čerpėmis. Langų su vitražais</w:t>
      </w:r>
      <w:proofErr w:type="gramStart"/>
      <w:r w:rsidR="00396390" w:rsidRPr="00A60381">
        <w:rPr>
          <w:rFonts w:ascii="Times New Roman" w:eastAsia="Times New Roman" w:hAnsi="Times New Roman" w:cs="Times New Roman"/>
          <w:u w:val="single"/>
        </w:rPr>
        <w:t xml:space="preserve">  </w:t>
      </w:r>
      <w:proofErr w:type="gramEnd"/>
      <w:r w:rsidR="00396390" w:rsidRPr="00A60381">
        <w:rPr>
          <w:rFonts w:ascii="Times New Roman" w:eastAsia="Times New Roman" w:hAnsi="Times New Roman" w:cs="Times New Roman"/>
          <w:u w:val="single"/>
        </w:rPr>
        <w:t>būklė gerėjanti</w:t>
      </w:r>
      <w:r w:rsidR="00CD3C94">
        <w:rPr>
          <w:rFonts w:ascii="Times New Roman" w:eastAsia="Times New Roman" w:hAnsi="Times New Roman" w:cs="Times New Roman"/>
          <w:u w:val="single"/>
        </w:rPr>
        <w:t>, (nes langai restauruojami, atidengiamas visas langas, restauruojami vitražai) r</w:t>
      </w:r>
      <w:r w:rsidR="00396390" w:rsidRPr="00A60381">
        <w:rPr>
          <w:rFonts w:ascii="Times New Roman" w:eastAsia="Times New Roman" w:hAnsi="Times New Roman" w:cs="Times New Roman"/>
          <w:u w:val="single"/>
        </w:rPr>
        <w:t>ytiniame ir vakariniame fasade restauruojami. Kiti langais užm</w:t>
      </w:r>
      <w:r w:rsidR="00A60381" w:rsidRPr="00A60381">
        <w:rPr>
          <w:rFonts w:ascii="Times New Roman" w:eastAsia="Times New Roman" w:hAnsi="Times New Roman" w:cs="Times New Roman"/>
          <w:u w:val="single"/>
        </w:rPr>
        <w:t xml:space="preserve">ūryti, išbyrėjusiais vitražais. Langai išilgintos smailėjančios arkos formos. </w:t>
      </w:r>
      <w:r w:rsidR="00AB0F21">
        <w:rPr>
          <w:rFonts w:ascii="Times New Roman" w:eastAsia="Times New Roman" w:hAnsi="Times New Roman" w:cs="Times New Roman"/>
          <w:u w:val="single"/>
        </w:rPr>
        <w:t xml:space="preserve">Durų būklė gera, nepasikeitusi, restauracijos metu pakeistos, rudos spalvos, pusapvalės arkos formos. </w:t>
      </w:r>
      <w:r w:rsidR="00CD3C94">
        <w:rPr>
          <w:rFonts w:ascii="Times New Roman" w:eastAsia="Times New Roman" w:hAnsi="Times New Roman" w:cs="Times New Roman"/>
          <w:u w:val="single"/>
        </w:rPr>
        <w:t xml:space="preserve">Bažnyčioje atidengtos ir restauruotos kriptos. </w:t>
      </w:r>
      <w:r w:rsidR="00A60381" w:rsidRPr="00A60381">
        <w:rPr>
          <w:rFonts w:ascii="Times New Roman" w:eastAsia="Times New Roman" w:hAnsi="Times New Roman" w:cs="Times New Roman"/>
          <w:u w:val="single"/>
        </w:rPr>
        <w:t xml:space="preserve">Puošybos elementų būklė nepasikeitusi, patenkinama.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0F221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CD3C94" w:rsidP="0030349F">
            <w:pPr>
              <w:spacing w:after="0" w:line="240" w:lineRule="auto"/>
              <w:jc w:val="center"/>
              <w:rPr>
                <w:rFonts w:ascii="Times New Roman" w:eastAsia="Times New Roman" w:hAnsi="Times New Roman" w:cs="Times New Roman"/>
                <w:sz w:val="20"/>
                <w:szCs w:val="20"/>
                <w:lang w:eastAsia="lt-LT"/>
              </w:rPr>
            </w:pPr>
            <w:r w:rsidRPr="001516BB">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0F221B"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1516BB">
        <w:rPr>
          <w:rFonts w:ascii="Times New Roman" w:eastAsia="Times New Roman" w:hAnsi="Times New Roman" w:cs="Times New Roman"/>
        </w:rPr>
        <w:t xml:space="preserve"> objekto aplinkos būklės pokytį.</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w:t>
      </w:r>
      <w:r w:rsidR="00CD3C94" w:rsidRPr="00CD3C94">
        <w:rPr>
          <w:rFonts w:ascii="Times New Roman" w:hAnsi="Times New Roman"/>
          <w:szCs w:val="24"/>
          <w:u w:val="single"/>
        </w:rPr>
        <w:t xml:space="preserve"> </w:t>
      </w:r>
      <w:r w:rsidR="00CD3C94">
        <w:rPr>
          <w:rFonts w:ascii="Times New Roman" w:hAnsi="Times New Roman"/>
          <w:szCs w:val="24"/>
          <w:u w:val="single"/>
        </w:rPr>
        <w:t>Patenka į valstybės saugomą vietovę vad. Senamiesčiu (u. k. Kultūros vertybių registre 20171)</w:t>
      </w:r>
      <w:r w:rsidRPr="0030349F">
        <w:rPr>
          <w:rFonts w:ascii="Times New Roman" w:eastAsia="Times New Roman" w:hAnsi="Times New Roman" w:cs="Times New Roman"/>
          <w:szCs w:val="24"/>
        </w:rPr>
        <w:t>_________________________________________________________________________________</w:t>
      </w:r>
      <w:r w:rsidR="00CD3C94" w:rsidRPr="0030349F">
        <w:rPr>
          <w:rFonts w:ascii="Times New Roman" w:eastAsia="Times New Roman" w:hAnsi="Times New Roman" w:cs="Times New Roman"/>
          <w:szCs w:val="24"/>
        </w:rPr>
        <w:t xml:space="preserve"> </w:t>
      </w:r>
    </w:p>
    <w:p w:rsidR="00CD3C94" w:rsidRDefault="00CD3C94"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0F221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CD3C94">
        <w:rPr>
          <w:rFonts w:ascii="Times New Roman" w:eastAsia="Times New Roman" w:hAnsi="Times New Roman" w:cs="Times New Roman"/>
          <w:szCs w:val="24"/>
        </w:rPr>
        <w:t xml:space="preserve">. </w:t>
      </w:r>
      <w:proofErr w:type="spellStart"/>
      <w:r w:rsidR="00CD3C94">
        <w:rPr>
          <w:rFonts w:ascii="Times New Roman" w:eastAsia="Times New Roman" w:hAnsi="Times New Roman" w:cs="Times New Roman"/>
          <w:szCs w:val="24"/>
        </w:rPr>
        <w:t>Fotofiksacija</w:t>
      </w:r>
      <w:proofErr w:type="spellEnd"/>
      <w:r w:rsidR="00CD3C94">
        <w:rPr>
          <w:rFonts w:ascii="Times New Roman" w:eastAsia="Times New Roman" w:hAnsi="Times New Roman" w:cs="Times New Roman"/>
          <w:szCs w:val="24"/>
        </w:rPr>
        <w:t>, 8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0F221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CD3C94">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CD3C94">
        <w:rPr>
          <w:rFonts w:ascii="Times New Roman" w:eastAsia="Times New Roman" w:hAnsi="Times New Roman" w:cs="Times New Roman"/>
          <w:szCs w:val="24"/>
          <w:u w:val="single"/>
        </w:rPr>
        <w:t xml:space="preserve">Kristina </w:t>
      </w:r>
      <w:proofErr w:type="spellStart"/>
      <w:r w:rsidR="00CD3C94">
        <w:rPr>
          <w:rFonts w:ascii="Times New Roman" w:eastAsia="Times New Roman" w:hAnsi="Times New Roman" w:cs="Times New Roman"/>
          <w:szCs w:val="24"/>
          <w:u w:val="single"/>
        </w:rPr>
        <w:t>Krikštaponienė</w:t>
      </w:r>
      <w:proofErr w:type="spellEnd"/>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1516BB" w:rsidRDefault="001516BB"/>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723858">
                              <w:rPr>
                                <w:rFonts w:ascii="Times New Roman" w:hAnsi="Times New Roman" w:cs="Times New Roman"/>
                              </w:rPr>
                              <w:t xml:space="preserve"> 22349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723858">
                        <w:rPr>
                          <w:rFonts w:ascii="Times New Roman" w:hAnsi="Times New Roman" w:cs="Times New Roman"/>
                        </w:rPr>
                        <w:t xml:space="preserve"> 22349</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723858" w:rsidP="004573D8">
            <w:r>
              <w:rPr>
                <w:noProof/>
              </w:rPr>
              <w:drawing>
                <wp:inline distT="0" distB="0" distL="0" distR="0" wp14:anchorId="5BCCAF43" wp14:editId="566C92FA">
                  <wp:extent cx="6120130" cy="4067175"/>
                  <wp:effectExtent l="0" t="222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4.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365960" w:rsidP="004573D8">
            <w:r>
              <w:t>Bažnyčia. Rytinis fasadas</w:t>
            </w:r>
          </w:p>
        </w:tc>
      </w:tr>
      <w:tr w:rsidR="00B74D33" w:rsidTr="004573D8">
        <w:trPr>
          <w:trHeight w:val="5831"/>
        </w:trPr>
        <w:tc>
          <w:tcPr>
            <w:tcW w:w="9854" w:type="dxa"/>
            <w:gridSpan w:val="3"/>
          </w:tcPr>
          <w:p w:rsidR="00B74D33" w:rsidRDefault="00723858" w:rsidP="004573D8">
            <w:r>
              <w:rPr>
                <w:noProof/>
              </w:rPr>
              <w:lastRenderedPageBreak/>
              <w:drawing>
                <wp:inline distT="0" distB="0" distL="0" distR="0" wp14:anchorId="1E4F6168" wp14:editId="66588B6D">
                  <wp:extent cx="612013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365960" w:rsidP="00365960">
            <w:r>
              <w:t xml:space="preserve">Bažnyčia. Šiaurinis </w:t>
            </w:r>
            <w:r w:rsidR="00B74D33">
              <w:t>fasadas</w:t>
            </w:r>
          </w:p>
        </w:tc>
      </w:tr>
      <w:tr w:rsidR="00B74D33" w:rsidTr="004573D8">
        <w:trPr>
          <w:trHeight w:val="6665"/>
        </w:trPr>
        <w:tc>
          <w:tcPr>
            <w:tcW w:w="9854" w:type="dxa"/>
            <w:gridSpan w:val="3"/>
          </w:tcPr>
          <w:p w:rsidR="00B74D33" w:rsidRDefault="00723858" w:rsidP="004573D8">
            <w:r>
              <w:rPr>
                <w:noProof/>
              </w:rPr>
              <w:lastRenderedPageBreak/>
              <w:drawing>
                <wp:inline distT="0" distB="0" distL="0" distR="0" wp14:anchorId="6DE9BAB9" wp14:editId="3AAD3B27">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365960" w:rsidP="004573D8">
            <w:r>
              <w:t>Bažnyčia. Šiaurinis</w:t>
            </w:r>
            <w:r w:rsidR="00B74D33">
              <w:t xml:space="preserve"> fasadas</w:t>
            </w:r>
          </w:p>
        </w:tc>
      </w:tr>
      <w:tr w:rsidR="00B74D33" w:rsidTr="004573D8">
        <w:trPr>
          <w:trHeight w:val="5559"/>
        </w:trPr>
        <w:tc>
          <w:tcPr>
            <w:tcW w:w="9854" w:type="dxa"/>
            <w:gridSpan w:val="3"/>
          </w:tcPr>
          <w:p w:rsidR="00B74D33" w:rsidRDefault="00723858" w:rsidP="004573D8">
            <w:r>
              <w:rPr>
                <w:noProof/>
              </w:rPr>
              <w:lastRenderedPageBreak/>
              <w:drawing>
                <wp:inline distT="0" distB="0" distL="0" distR="0" wp14:anchorId="22C30908" wp14:editId="2F3E44C9">
                  <wp:extent cx="6120130" cy="4067175"/>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365960" w:rsidP="004573D8">
            <w:r>
              <w:t xml:space="preserve">Bažnyčia. Šiaurinis fasadas. Užmūrytas langas </w:t>
            </w:r>
            <w:r w:rsidR="001516BB">
              <w:t>su vitražais</w:t>
            </w:r>
          </w:p>
        </w:tc>
      </w:tr>
      <w:tr w:rsidR="00B74D33" w:rsidTr="004573D8">
        <w:trPr>
          <w:trHeight w:val="6523"/>
        </w:trPr>
        <w:tc>
          <w:tcPr>
            <w:tcW w:w="9854" w:type="dxa"/>
            <w:gridSpan w:val="3"/>
          </w:tcPr>
          <w:p w:rsidR="00B74D33" w:rsidRDefault="00723858" w:rsidP="004573D8">
            <w:r>
              <w:rPr>
                <w:noProof/>
              </w:rPr>
              <w:lastRenderedPageBreak/>
              <w:drawing>
                <wp:inline distT="0" distB="0" distL="0" distR="0" wp14:anchorId="02E19470" wp14:editId="23082FC2">
                  <wp:extent cx="6120130" cy="4067175"/>
                  <wp:effectExtent l="0" t="222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8.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1516BB" w:rsidP="004573D8">
            <w:r>
              <w:t>Bažnyčia</w:t>
            </w:r>
            <w:r w:rsidR="00B74D33">
              <w:t>. Šiaurinis fasadas</w:t>
            </w:r>
          </w:p>
        </w:tc>
      </w:tr>
      <w:tr w:rsidR="00B74D33" w:rsidTr="004573D8">
        <w:trPr>
          <w:trHeight w:val="6973"/>
        </w:trPr>
        <w:tc>
          <w:tcPr>
            <w:tcW w:w="9854" w:type="dxa"/>
            <w:gridSpan w:val="3"/>
          </w:tcPr>
          <w:p w:rsidR="00B74D33" w:rsidRDefault="00723858" w:rsidP="004573D8">
            <w:r>
              <w:rPr>
                <w:noProof/>
              </w:rPr>
              <w:lastRenderedPageBreak/>
              <w:drawing>
                <wp:inline distT="0" distB="0" distL="0" distR="0" wp14:anchorId="0C1CD942" wp14:editId="49C770CC">
                  <wp:extent cx="6120130" cy="4067175"/>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0.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Nr.6</w:t>
            </w:r>
          </w:p>
        </w:tc>
        <w:tc>
          <w:tcPr>
            <w:tcW w:w="1985" w:type="dxa"/>
          </w:tcPr>
          <w:p w:rsidR="00B74D33" w:rsidRDefault="00B74D33" w:rsidP="004573D8">
            <w:r w:rsidRPr="00FC36DC">
              <w:t>Pavadinimas</w:t>
            </w:r>
          </w:p>
        </w:tc>
        <w:tc>
          <w:tcPr>
            <w:tcW w:w="7052" w:type="dxa"/>
          </w:tcPr>
          <w:p w:rsidR="00B74D33" w:rsidRDefault="001516BB" w:rsidP="001516BB">
            <w:r>
              <w:t>Bažnyčia. Vakarinis fasadas</w:t>
            </w:r>
          </w:p>
        </w:tc>
      </w:tr>
      <w:tr w:rsidR="00B74D33" w:rsidTr="004573D8">
        <w:trPr>
          <w:trHeight w:val="5106"/>
        </w:trPr>
        <w:tc>
          <w:tcPr>
            <w:tcW w:w="9854" w:type="dxa"/>
            <w:gridSpan w:val="3"/>
          </w:tcPr>
          <w:p w:rsidR="00B74D33" w:rsidRDefault="00723858" w:rsidP="004573D8">
            <w:r>
              <w:rPr>
                <w:noProof/>
              </w:rPr>
              <w:lastRenderedPageBreak/>
              <w:drawing>
                <wp:inline distT="0" distB="0" distL="0" distR="0" wp14:anchorId="033F2851" wp14:editId="28FA559D">
                  <wp:extent cx="6120130" cy="406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Nr.7</w:t>
            </w:r>
          </w:p>
        </w:tc>
        <w:tc>
          <w:tcPr>
            <w:tcW w:w="1985" w:type="dxa"/>
          </w:tcPr>
          <w:p w:rsidR="00B74D33" w:rsidRDefault="00B74D33" w:rsidP="004573D8">
            <w:r w:rsidRPr="00FC36DC">
              <w:t>Pavadinimas</w:t>
            </w:r>
          </w:p>
        </w:tc>
        <w:tc>
          <w:tcPr>
            <w:tcW w:w="7052" w:type="dxa"/>
          </w:tcPr>
          <w:p w:rsidR="00B74D33" w:rsidRDefault="001516BB" w:rsidP="004573D8">
            <w:r>
              <w:t>Bažnyčia</w:t>
            </w:r>
            <w:r w:rsidR="00B74D33">
              <w:t xml:space="preserve">. </w:t>
            </w:r>
            <w:r>
              <w:t>Šiaurinis</w:t>
            </w:r>
            <w:r w:rsidR="00B74D33">
              <w:t xml:space="preserve"> fasadas</w:t>
            </w:r>
          </w:p>
        </w:tc>
      </w:tr>
      <w:tr w:rsidR="00B74D33" w:rsidTr="004573D8">
        <w:trPr>
          <w:trHeight w:val="4700"/>
        </w:trPr>
        <w:tc>
          <w:tcPr>
            <w:tcW w:w="9854" w:type="dxa"/>
            <w:gridSpan w:val="3"/>
          </w:tcPr>
          <w:p w:rsidR="00B74D33" w:rsidRDefault="00935A86" w:rsidP="004573D8">
            <w:r>
              <w:rPr>
                <w:noProof/>
              </w:rPr>
              <w:lastRenderedPageBreak/>
              <w:drawing>
                <wp:inline distT="0" distB="0" distL="0" distR="0" wp14:anchorId="26B325A1" wp14:editId="41B767CE">
                  <wp:extent cx="6120130" cy="4067175"/>
                  <wp:effectExtent l="0" t="222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Nr.8</w:t>
            </w:r>
          </w:p>
        </w:tc>
        <w:tc>
          <w:tcPr>
            <w:tcW w:w="1985" w:type="dxa"/>
          </w:tcPr>
          <w:p w:rsidR="00B74D33" w:rsidRDefault="00B74D33" w:rsidP="004573D8">
            <w:r w:rsidRPr="00FC36DC">
              <w:t>Pavadinimas</w:t>
            </w:r>
          </w:p>
        </w:tc>
        <w:tc>
          <w:tcPr>
            <w:tcW w:w="7052" w:type="dxa"/>
          </w:tcPr>
          <w:p w:rsidR="00B74D33" w:rsidRDefault="001516BB" w:rsidP="004573D8">
            <w:r>
              <w:t>Bažnyčia</w:t>
            </w:r>
            <w:r w:rsidR="00B74D33">
              <w:t>. Pietinis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F221B"/>
    <w:rsid w:val="00133DF1"/>
    <w:rsid w:val="001516BB"/>
    <w:rsid w:val="0019169A"/>
    <w:rsid w:val="0022793C"/>
    <w:rsid w:val="002B12B6"/>
    <w:rsid w:val="0030349F"/>
    <w:rsid w:val="00365960"/>
    <w:rsid w:val="00396390"/>
    <w:rsid w:val="004A60B8"/>
    <w:rsid w:val="005639BE"/>
    <w:rsid w:val="005A01E0"/>
    <w:rsid w:val="00622B47"/>
    <w:rsid w:val="006A6F09"/>
    <w:rsid w:val="006B36B1"/>
    <w:rsid w:val="006D73DB"/>
    <w:rsid w:val="00723858"/>
    <w:rsid w:val="0072588C"/>
    <w:rsid w:val="00773DF5"/>
    <w:rsid w:val="007D75C6"/>
    <w:rsid w:val="00814E29"/>
    <w:rsid w:val="0085415F"/>
    <w:rsid w:val="008D5B87"/>
    <w:rsid w:val="008E254A"/>
    <w:rsid w:val="008F6B41"/>
    <w:rsid w:val="00935A86"/>
    <w:rsid w:val="009F03E9"/>
    <w:rsid w:val="00A60381"/>
    <w:rsid w:val="00AB0F21"/>
    <w:rsid w:val="00AD7F15"/>
    <w:rsid w:val="00B74D33"/>
    <w:rsid w:val="00CD3C94"/>
    <w:rsid w:val="00CF3D0C"/>
    <w:rsid w:val="00D37ECA"/>
    <w:rsid w:val="00E04338"/>
    <w:rsid w:val="00E955E9"/>
    <w:rsid w:val="00ED4969"/>
    <w:rsid w:val="00F834C2"/>
    <w:rsid w:val="00FD53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customStyle="1" w:styleId="kvrpreviewlabelheader">
    <w:name w:val="kvrpreviewlabelheader"/>
    <w:basedOn w:val="Numatytasispastraiposriftas"/>
    <w:rsid w:val="00CD3C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customStyle="1" w:styleId="kvrpreviewlabelheader">
    <w:name w:val="kvrpreviewlabelheader"/>
    <w:basedOn w:val="Numatytasispastraiposriftas"/>
    <w:rsid w:val="00CD3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2ADF1-DCAB-4790-B59B-AF8A5E538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3924</Words>
  <Characters>2238</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2015-05-06T08:35:00Z</cp:lastPrinted>
  <dcterms:created xsi:type="dcterms:W3CDTF">2015-05-06T06:54:00Z</dcterms:created>
  <dcterms:modified xsi:type="dcterms:W3CDTF">2015-08-06T14:03:00Z</dcterms:modified>
</cp:coreProperties>
</file>