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3" w:rsidRDefault="00651D63" w:rsidP="00651D63">
      <w:pPr>
        <w:spacing w:line="360" w:lineRule="auto"/>
        <w:ind w:left="5040" w:right="-1038" w:firstLine="720"/>
        <w:rPr>
          <w:caps/>
        </w:rPr>
      </w:pPr>
      <w:r>
        <w:rPr>
          <w:caps/>
        </w:rPr>
        <w:t>Patvirtinta</w:t>
      </w:r>
      <w:bookmarkStart w:id="0" w:name="OLE_LINK1"/>
      <w:bookmarkStart w:id="1" w:name="OLE_LINK2"/>
    </w:p>
    <w:p w:rsidR="00651D63" w:rsidRDefault="00651D63" w:rsidP="00651D63">
      <w:pPr>
        <w:spacing w:line="360" w:lineRule="auto"/>
        <w:ind w:left="4464" w:right="-1038" w:firstLine="1296"/>
      </w:pPr>
      <w:r>
        <w:rPr>
          <w:caps/>
        </w:rPr>
        <w:t>k</w:t>
      </w:r>
      <w:r>
        <w:t>auno miesto savivaldybės tarybos</w:t>
      </w:r>
      <w:bookmarkEnd w:id="0"/>
      <w:bookmarkEnd w:id="1"/>
    </w:p>
    <w:p w:rsidR="00651D63" w:rsidRDefault="0093610E" w:rsidP="00651D63">
      <w:pPr>
        <w:spacing w:line="360" w:lineRule="auto"/>
        <w:ind w:left="4464" w:right="-1038" w:firstLine="1296"/>
      </w:pPr>
      <w:smartTag w:uri="urn:schemas-microsoft-com:office:smarttags" w:element="metricconverter">
        <w:smartTagPr>
          <w:attr w:name="ProductID" w:val="2015 m"/>
        </w:smartTagPr>
        <w:r>
          <w:t>201</w:t>
        </w:r>
        <w:r w:rsidR="00D22EEE">
          <w:t>5</w:t>
        </w:r>
        <w:r w:rsidR="00651D63">
          <w:t xml:space="preserve"> m</w:t>
        </w:r>
      </w:smartTag>
      <w:r w:rsidR="00651D63">
        <w:t xml:space="preserve">. </w:t>
      </w:r>
      <w:r w:rsidR="00996EEA">
        <w:t xml:space="preserve">kovo 5 d. </w:t>
      </w:r>
    </w:p>
    <w:p w:rsidR="00651D63" w:rsidRDefault="00651D63" w:rsidP="00651D63">
      <w:pPr>
        <w:spacing w:line="360" w:lineRule="auto"/>
        <w:ind w:left="4464" w:right="-1038" w:firstLine="1296"/>
      </w:pPr>
      <w:r>
        <w:t xml:space="preserve">sprendimu Nr. </w:t>
      </w:r>
      <w:hyperlink r:id="rId8" w:history="1">
        <w:r w:rsidR="00FA7B1D" w:rsidRPr="00F17279">
          <w:rPr>
            <w:rStyle w:val="Hipersaitas"/>
          </w:rPr>
          <w:t>T-</w:t>
        </w:r>
        <w:bookmarkStart w:id="2" w:name="_GoBack"/>
        <w:r w:rsidR="00FA7B1D" w:rsidRPr="00F17279">
          <w:rPr>
            <w:rStyle w:val="Hipersaitas"/>
          </w:rPr>
          <w:t>9</w:t>
        </w:r>
        <w:bookmarkEnd w:id="2"/>
        <w:r w:rsidR="00FA7B1D" w:rsidRPr="00F17279">
          <w:rPr>
            <w:rStyle w:val="Hipersaitas"/>
          </w:rPr>
          <w:t>2</w:t>
        </w:r>
      </w:hyperlink>
    </w:p>
    <w:p w:rsidR="00651D63" w:rsidRDefault="0036196B" w:rsidP="00651D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1136" w:rsidRDefault="00301136" w:rsidP="00651D63">
      <w:pPr>
        <w:rPr>
          <w:b/>
        </w:rPr>
      </w:pPr>
    </w:p>
    <w:p w:rsidR="002B5FA7" w:rsidRDefault="002B5FA7" w:rsidP="00301136">
      <w:pPr>
        <w:spacing w:line="360" w:lineRule="auto"/>
        <w:jc w:val="center"/>
        <w:outlineLvl w:val="0"/>
        <w:rPr>
          <w:b/>
        </w:rPr>
      </w:pPr>
      <w:r w:rsidRPr="009F5742">
        <w:rPr>
          <w:b/>
          <w:noProof/>
        </w:rPr>
        <w:t>201</w:t>
      </w:r>
      <w:r w:rsidR="00D22EEE">
        <w:rPr>
          <w:b/>
          <w:noProof/>
        </w:rPr>
        <w:t>5</w:t>
      </w:r>
      <w:r w:rsidRPr="009F5742">
        <w:rPr>
          <w:b/>
          <w:noProof/>
        </w:rPr>
        <w:t xml:space="preserve"> METŲ </w:t>
      </w:r>
      <w:r w:rsidR="00A33D26">
        <w:rPr>
          <w:b/>
          <w:noProof/>
        </w:rPr>
        <w:t xml:space="preserve">MĖGĖJŲ MENO </w:t>
      </w:r>
      <w:r w:rsidR="00B57750">
        <w:rPr>
          <w:b/>
          <w:noProof/>
        </w:rPr>
        <w:t>PROJEKTŲ DALINIO FINANSAVIMO</w:t>
      </w:r>
      <w:r w:rsidR="007E046F">
        <w:rPr>
          <w:b/>
          <w:noProof/>
        </w:rPr>
        <w:t xml:space="preserve"> </w:t>
      </w:r>
      <w:r>
        <w:rPr>
          <w:b/>
          <w:noProof/>
        </w:rPr>
        <w:t>SĄMATA</w:t>
      </w:r>
    </w:p>
    <w:p w:rsidR="002B5FA7" w:rsidRDefault="002B5FA7" w:rsidP="00651D63">
      <w:pPr>
        <w:jc w:val="center"/>
        <w:outlineLvl w:val="0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3263"/>
        <w:gridCol w:w="1386"/>
        <w:gridCol w:w="931"/>
      </w:tblGrid>
      <w:tr w:rsidR="002B5FA7" w:rsidRPr="00FD1298" w:rsidTr="003A2C72">
        <w:trPr>
          <w:trHeight w:val="838"/>
        </w:trPr>
        <w:tc>
          <w:tcPr>
            <w:tcW w:w="540" w:type="dxa"/>
            <w:vAlign w:val="center"/>
          </w:tcPr>
          <w:p w:rsidR="002B5FA7" w:rsidRPr="00FD1298" w:rsidRDefault="002B5FA7" w:rsidP="00301136">
            <w:pPr>
              <w:ind w:left="-57" w:right="-57"/>
              <w:jc w:val="center"/>
            </w:pPr>
            <w:r w:rsidRPr="00FD1298">
              <w:t>Eil. Nr.</w:t>
            </w:r>
          </w:p>
        </w:tc>
        <w:tc>
          <w:tcPr>
            <w:tcW w:w="3420" w:type="dxa"/>
            <w:vAlign w:val="center"/>
          </w:tcPr>
          <w:p w:rsidR="002B5FA7" w:rsidRPr="00FD1298" w:rsidRDefault="002B5FA7" w:rsidP="0088045A">
            <w:pPr>
              <w:jc w:val="center"/>
            </w:pPr>
            <w:r>
              <w:t>Renginio (p</w:t>
            </w:r>
            <w:r w:rsidRPr="00FD1298">
              <w:t>rojekto</w:t>
            </w:r>
            <w:r>
              <w:t>)</w:t>
            </w:r>
            <w:r w:rsidRPr="00FD1298">
              <w:t xml:space="preserve"> pavadinimas</w:t>
            </w:r>
          </w:p>
        </w:tc>
        <w:tc>
          <w:tcPr>
            <w:tcW w:w="3263" w:type="dxa"/>
            <w:vAlign w:val="center"/>
          </w:tcPr>
          <w:p w:rsidR="002B5FA7" w:rsidRPr="00FD1298" w:rsidRDefault="002B5FA7" w:rsidP="0088045A">
            <w:pPr>
              <w:jc w:val="center"/>
            </w:pPr>
            <w:r>
              <w:t>Organizacijos</w:t>
            </w:r>
            <w:r w:rsidR="00F72918">
              <w:t xml:space="preserve"> (įstaigos)</w:t>
            </w:r>
            <w:r>
              <w:t xml:space="preserve"> pavadinimas</w:t>
            </w:r>
          </w:p>
        </w:tc>
        <w:tc>
          <w:tcPr>
            <w:tcW w:w="1386" w:type="dxa"/>
            <w:vAlign w:val="center"/>
          </w:tcPr>
          <w:p w:rsidR="002B5FA7" w:rsidRPr="00D2369C" w:rsidRDefault="002B5FA7" w:rsidP="0088045A">
            <w:pPr>
              <w:ind w:left="-108" w:right="-108"/>
              <w:jc w:val="center"/>
            </w:pPr>
            <w:r w:rsidRPr="00D2369C">
              <w:t>P</w:t>
            </w:r>
            <w:r>
              <w:t xml:space="preserve">araiškos </w:t>
            </w:r>
            <w:r w:rsidRPr="00D2369C">
              <w:t>registracijos Nr.</w:t>
            </w:r>
          </w:p>
        </w:tc>
        <w:tc>
          <w:tcPr>
            <w:tcW w:w="931" w:type="dxa"/>
            <w:vAlign w:val="center"/>
          </w:tcPr>
          <w:p w:rsidR="0088045A" w:rsidRDefault="002B5FA7" w:rsidP="00840328">
            <w:pPr>
              <w:jc w:val="center"/>
            </w:pPr>
            <w:r>
              <w:t>S</w:t>
            </w:r>
            <w:r w:rsidRPr="00FD1298">
              <w:t>uma,</w:t>
            </w:r>
          </w:p>
          <w:p w:rsidR="002B5FA7" w:rsidRPr="00FD1298" w:rsidRDefault="00CC21A7" w:rsidP="00840328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BC2EBB" w:rsidRPr="00FD1298" w:rsidTr="003A2C72">
        <w:trPr>
          <w:trHeight w:val="299"/>
        </w:trPr>
        <w:tc>
          <w:tcPr>
            <w:tcW w:w="540" w:type="dxa"/>
            <w:vAlign w:val="center"/>
          </w:tcPr>
          <w:p w:rsidR="00BC2EBB" w:rsidRPr="00FD1298" w:rsidRDefault="00BC2EBB" w:rsidP="00BC2EBB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420" w:type="dxa"/>
            <w:vAlign w:val="center"/>
          </w:tcPr>
          <w:p w:rsidR="00BC2EBB" w:rsidRDefault="00BC2EBB" w:rsidP="0088045A">
            <w:pPr>
              <w:jc w:val="center"/>
            </w:pPr>
            <w:r>
              <w:t>2</w:t>
            </w:r>
          </w:p>
        </w:tc>
        <w:tc>
          <w:tcPr>
            <w:tcW w:w="3263" w:type="dxa"/>
            <w:vAlign w:val="center"/>
          </w:tcPr>
          <w:p w:rsidR="00BC2EBB" w:rsidRDefault="00BC2EBB" w:rsidP="0088045A">
            <w:pPr>
              <w:jc w:val="center"/>
            </w:pPr>
            <w:r>
              <w:t>3</w:t>
            </w:r>
          </w:p>
        </w:tc>
        <w:tc>
          <w:tcPr>
            <w:tcW w:w="1386" w:type="dxa"/>
            <w:vAlign w:val="center"/>
          </w:tcPr>
          <w:p w:rsidR="00BC2EBB" w:rsidRPr="00D2369C" w:rsidRDefault="00BC2EBB" w:rsidP="0088045A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31" w:type="dxa"/>
            <w:vAlign w:val="center"/>
          </w:tcPr>
          <w:p w:rsidR="00BC2EBB" w:rsidRDefault="00BC2EBB" w:rsidP="00840328">
            <w:pPr>
              <w:jc w:val="center"/>
            </w:pPr>
            <w:r>
              <w:t>5</w:t>
            </w:r>
          </w:p>
        </w:tc>
      </w:tr>
      <w:tr w:rsidR="00D22EEE" w:rsidRPr="00FD1298" w:rsidTr="003A2C72">
        <w:trPr>
          <w:cantSplit/>
        </w:trPr>
        <w:tc>
          <w:tcPr>
            <w:tcW w:w="540" w:type="dxa"/>
          </w:tcPr>
          <w:p w:rsidR="00D22EEE" w:rsidRPr="00FD1298" w:rsidRDefault="00D22EEE" w:rsidP="00A33D2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D22EEE" w:rsidRPr="00A33D26" w:rsidRDefault="00D22EEE" w:rsidP="009269CD">
            <w:r>
              <w:t>Festivalis „Nuo amžių greta“</w:t>
            </w:r>
          </w:p>
        </w:tc>
        <w:tc>
          <w:tcPr>
            <w:tcW w:w="3263" w:type="dxa"/>
          </w:tcPr>
          <w:p w:rsidR="00D22EEE" w:rsidRPr="00A33D26" w:rsidRDefault="00D22EEE" w:rsidP="009269CD">
            <w:r>
              <w:t>Lietuvos rusų susirinkimo Kauno klubas „</w:t>
            </w:r>
            <w:proofErr w:type="spellStart"/>
            <w:r>
              <w:t>Nadežda</w:t>
            </w:r>
            <w:proofErr w:type="spellEnd"/>
            <w:r>
              <w:t>“</w:t>
            </w:r>
          </w:p>
        </w:tc>
        <w:tc>
          <w:tcPr>
            <w:tcW w:w="1386" w:type="dxa"/>
          </w:tcPr>
          <w:p w:rsidR="00D22EEE" w:rsidRDefault="00D22EEE" w:rsidP="003A2C72">
            <w:pPr>
              <w:pStyle w:val="Antrats"/>
              <w:jc w:val="center"/>
            </w:pPr>
            <w:r>
              <w:t>69-5-2</w:t>
            </w:r>
          </w:p>
        </w:tc>
        <w:tc>
          <w:tcPr>
            <w:tcW w:w="931" w:type="dxa"/>
          </w:tcPr>
          <w:p w:rsidR="00D22EEE" w:rsidRPr="00FD1298" w:rsidRDefault="00D22EEE" w:rsidP="009269CD">
            <w:pPr>
              <w:jc w:val="center"/>
            </w:pPr>
            <w:r>
              <w:t>400</w:t>
            </w:r>
          </w:p>
        </w:tc>
      </w:tr>
      <w:tr w:rsidR="00D22EEE" w:rsidRPr="00FD1298" w:rsidTr="003A2C72">
        <w:trPr>
          <w:cantSplit/>
        </w:trPr>
        <w:tc>
          <w:tcPr>
            <w:tcW w:w="540" w:type="dxa"/>
          </w:tcPr>
          <w:p w:rsidR="00D22EEE" w:rsidRPr="00FD1298" w:rsidRDefault="00D22EEE" w:rsidP="00A33D2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D22EEE" w:rsidRPr="00A33D26" w:rsidRDefault="00483B82" w:rsidP="009269CD">
            <w:r>
              <w:t>Interpretavimo kursai „Š</w:t>
            </w:r>
            <w:r w:rsidR="00D22EEE">
              <w:t>iuolaikinės latvių muzikos atlikimo menas ir interpretacija“</w:t>
            </w:r>
          </w:p>
        </w:tc>
        <w:tc>
          <w:tcPr>
            <w:tcW w:w="3263" w:type="dxa"/>
          </w:tcPr>
          <w:p w:rsidR="00D22EEE" w:rsidRPr="00A33D26" w:rsidRDefault="00D22EEE" w:rsidP="009269CD">
            <w:r>
              <w:t>Kauno vokalinis ansamblis „</w:t>
            </w:r>
            <w:proofErr w:type="spellStart"/>
            <w:r>
              <w:t>Acusto</w:t>
            </w:r>
            <w:proofErr w:type="spellEnd"/>
            <w:r>
              <w:t>“</w:t>
            </w:r>
          </w:p>
        </w:tc>
        <w:tc>
          <w:tcPr>
            <w:tcW w:w="1386" w:type="dxa"/>
          </w:tcPr>
          <w:p w:rsidR="00D22EEE" w:rsidRPr="001000B2" w:rsidRDefault="00D22EEE" w:rsidP="003A2C72">
            <w:pPr>
              <w:jc w:val="center"/>
            </w:pPr>
            <w:r>
              <w:t>69-5-3</w:t>
            </w:r>
          </w:p>
        </w:tc>
        <w:tc>
          <w:tcPr>
            <w:tcW w:w="931" w:type="dxa"/>
          </w:tcPr>
          <w:p w:rsidR="00D22EEE" w:rsidRPr="00FD1298" w:rsidRDefault="00D22EEE" w:rsidP="009269CD">
            <w:pPr>
              <w:jc w:val="center"/>
            </w:pPr>
            <w:r>
              <w:t>600</w:t>
            </w:r>
          </w:p>
        </w:tc>
      </w:tr>
      <w:tr w:rsidR="00D22EEE" w:rsidRPr="00FD1298" w:rsidTr="003A2C72">
        <w:trPr>
          <w:cantSplit/>
        </w:trPr>
        <w:tc>
          <w:tcPr>
            <w:tcW w:w="540" w:type="dxa"/>
          </w:tcPr>
          <w:p w:rsidR="00D22EEE" w:rsidRPr="00FD1298" w:rsidRDefault="00D22EEE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D22EEE" w:rsidRPr="003B1554" w:rsidRDefault="00D22EEE" w:rsidP="009269CD">
            <w:r>
              <w:t>Tarptautinis bočių festivalis, skirtas Lietuvos nepriklausomybės 25-mečiui</w:t>
            </w:r>
          </w:p>
        </w:tc>
        <w:tc>
          <w:tcPr>
            <w:tcW w:w="3263" w:type="dxa"/>
          </w:tcPr>
          <w:p w:rsidR="00D22EEE" w:rsidRPr="003B1554" w:rsidRDefault="00D22EEE" w:rsidP="009269CD">
            <w:r>
              <w:t>Lietuvos pensininkų sąjungos Kauno bendrija „Bočiai“</w:t>
            </w:r>
          </w:p>
        </w:tc>
        <w:tc>
          <w:tcPr>
            <w:tcW w:w="1386" w:type="dxa"/>
          </w:tcPr>
          <w:p w:rsidR="00D22EEE" w:rsidRPr="001000B2" w:rsidRDefault="00D22EEE" w:rsidP="003A2C72">
            <w:pPr>
              <w:pStyle w:val="Antrats"/>
              <w:jc w:val="center"/>
            </w:pPr>
            <w:r>
              <w:t>69-5-4</w:t>
            </w:r>
          </w:p>
        </w:tc>
        <w:tc>
          <w:tcPr>
            <w:tcW w:w="931" w:type="dxa"/>
          </w:tcPr>
          <w:p w:rsidR="00D22EEE" w:rsidRPr="00FD1298" w:rsidRDefault="00D22EEE" w:rsidP="009269CD">
            <w:pPr>
              <w:jc w:val="center"/>
            </w:pPr>
            <w:r>
              <w:t>300</w:t>
            </w:r>
          </w:p>
        </w:tc>
      </w:tr>
      <w:tr w:rsidR="00483B82" w:rsidRPr="00FD1298" w:rsidTr="003A2C72">
        <w:trPr>
          <w:cantSplit/>
        </w:trPr>
        <w:tc>
          <w:tcPr>
            <w:tcW w:w="540" w:type="dxa"/>
          </w:tcPr>
          <w:p w:rsidR="00483B82" w:rsidRPr="00FD1298" w:rsidRDefault="00483B82" w:rsidP="00D22EEE">
            <w:pPr>
              <w:numPr>
                <w:ilvl w:val="0"/>
                <w:numId w:val="9"/>
              </w:numPr>
              <w:tabs>
                <w:tab w:val="clear" w:pos="540"/>
                <w:tab w:val="num" w:pos="360"/>
              </w:tabs>
              <w:ind w:left="0" w:firstLine="0"/>
            </w:pPr>
          </w:p>
        </w:tc>
        <w:tc>
          <w:tcPr>
            <w:tcW w:w="3420" w:type="dxa"/>
          </w:tcPr>
          <w:p w:rsidR="00483B82" w:rsidRPr="0047153A" w:rsidRDefault="00483B82" w:rsidP="009269CD">
            <w:r>
              <w:t xml:space="preserve">VDU tautinių šokių ansamblio </w:t>
            </w:r>
            <w:r w:rsidR="003276DD">
              <w:t>„</w:t>
            </w:r>
            <w:r>
              <w:t>Žilvitis“ autorinė, siužetinė,  koncertinė programa „Kalvis“</w:t>
            </w:r>
          </w:p>
        </w:tc>
        <w:tc>
          <w:tcPr>
            <w:tcW w:w="3263" w:type="dxa"/>
          </w:tcPr>
          <w:p w:rsidR="00483B82" w:rsidRPr="0047153A" w:rsidRDefault="00483B82" w:rsidP="009269CD">
            <w:r>
              <w:t>Asociacija „Žilvičio draugai“</w:t>
            </w:r>
          </w:p>
        </w:tc>
        <w:tc>
          <w:tcPr>
            <w:tcW w:w="1386" w:type="dxa"/>
          </w:tcPr>
          <w:p w:rsidR="00483B82" w:rsidRDefault="00483B82" w:rsidP="003A2C72">
            <w:pPr>
              <w:pStyle w:val="Antrats"/>
              <w:jc w:val="center"/>
            </w:pPr>
            <w:r>
              <w:t>69-5-8</w:t>
            </w:r>
          </w:p>
        </w:tc>
        <w:tc>
          <w:tcPr>
            <w:tcW w:w="931" w:type="dxa"/>
          </w:tcPr>
          <w:p w:rsidR="00483B82" w:rsidRPr="00FD1298" w:rsidRDefault="00483B82" w:rsidP="009269CD">
            <w:pPr>
              <w:jc w:val="center"/>
            </w:pPr>
            <w:r>
              <w:t>500</w:t>
            </w:r>
          </w:p>
        </w:tc>
      </w:tr>
      <w:tr w:rsidR="00D22EEE" w:rsidRPr="00FD1298" w:rsidTr="003A2C72">
        <w:trPr>
          <w:cantSplit/>
        </w:trPr>
        <w:tc>
          <w:tcPr>
            <w:tcW w:w="540" w:type="dxa"/>
          </w:tcPr>
          <w:p w:rsidR="00D22EEE" w:rsidRPr="00FD1298" w:rsidRDefault="00D22EEE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D22EEE" w:rsidRPr="00614A4A" w:rsidRDefault="00D22EEE" w:rsidP="009269CD">
            <w:pPr>
              <w:ind w:right="-36"/>
            </w:pPr>
            <w:r>
              <w:t>Kauno choreografų asociacijos „</w:t>
            </w:r>
            <w:proofErr w:type="spellStart"/>
            <w:r>
              <w:t>Terpsichorė</w:t>
            </w:r>
            <w:proofErr w:type="spellEnd"/>
            <w:r>
              <w:t>“ kūrybinė programa</w:t>
            </w:r>
          </w:p>
        </w:tc>
        <w:tc>
          <w:tcPr>
            <w:tcW w:w="3263" w:type="dxa"/>
          </w:tcPr>
          <w:p w:rsidR="00D22EEE" w:rsidRPr="00614A4A" w:rsidRDefault="00D22EEE" w:rsidP="001E3705">
            <w:pPr>
              <w:ind w:left="11" w:hanging="11"/>
            </w:pPr>
            <w:r>
              <w:t xml:space="preserve">Kauno choreografų </w:t>
            </w:r>
            <w:r w:rsidR="002E4767">
              <w:t>a</w:t>
            </w:r>
            <w:r>
              <w:t>s</w:t>
            </w:r>
            <w:r w:rsidR="001E3705">
              <w:t>o</w:t>
            </w:r>
            <w:r>
              <w:t>ciacija „</w:t>
            </w:r>
            <w:proofErr w:type="spellStart"/>
            <w:r>
              <w:t>Terpsichorė</w:t>
            </w:r>
            <w:proofErr w:type="spellEnd"/>
            <w:r>
              <w:t>“</w:t>
            </w:r>
          </w:p>
        </w:tc>
        <w:tc>
          <w:tcPr>
            <w:tcW w:w="1386" w:type="dxa"/>
          </w:tcPr>
          <w:p w:rsidR="00D22EEE" w:rsidRPr="001000B2" w:rsidRDefault="00D22EEE" w:rsidP="003A2C72">
            <w:pPr>
              <w:jc w:val="center"/>
            </w:pPr>
            <w:r>
              <w:t>69-5-9</w:t>
            </w:r>
          </w:p>
        </w:tc>
        <w:tc>
          <w:tcPr>
            <w:tcW w:w="931" w:type="dxa"/>
          </w:tcPr>
          <w:p w:rsidR="00D22EEE" w:rsidRPr="00FD1298" w:rsidRDefault="00D22EEE" w:rsidP="009269CD">
            <w:pPr>
              <w:jc w:val="center"/>
            </w:pPr>
            <w:r>
              <w:t>500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614A4A" w:rsidRDefault="00BD7CF2" w:rsidP="009269CD">
            <w:r>
              <w:t>Lietuvos chorų sąjungos Kauno skyriaus kūrybinė programa</w:t>
            </w:r>
          </w:p>
        </w:tc>
        <w:tc>
          <w:tcPr>
            <w:tcW w:w="3263" w:type="dxa"/>
          </w:tcPr>
          <w:p w:rsidR="00BD7CF2" w:rsidRPr="00614A4A" w:rsidRDefault="00BD7CF2" w:rsidP="009269CD">
            <w:r>
              <w:t>Lietuvos chorų sąjungos Kauno skyrius</w:t>
            </w:r>
          </w:p>
        </w:tc>
        <w:tc>
          <w:tcPr>
            <w:tcW w:w="1386" w:type="dxa"/>
          </w:tcPr>
          <w:p w:rsidR="00BD7CF2" w:rsidRPr="001000B2" w:rsidRDefault="00BD7CF2" w:rsidP="003A2C72">
            <w:pPr>
              <w:pStyle w:val="Pagrindinistekstas"/>
              <w:rPr>
                <w:lang w:val="lt-LT"/>
              </w:rPr>
            </w:pPr>
            <w:r>
              <w:rPr>
                <w:lang w:val="lt-LT"/>
              </w:rPr>
              <w:t>69-5-16</w:t>
            </w:r>
          </w:p>
        </w:tc>
        <w:tc>
          <w:tcPr>
            <w:tcW w:w="931" w:type="dxa"/>
          </w:tcPr>
          <w:p w:rsidR="00BD7CF2" w:rsidRPr="00FD1298" w:rsidRDefault="00BD7CF2" w:rsidP="009269CD">
            <w:pPr>
              <w:jc w:val="center"/>
            </w:pPr>
            <w:r>
              <w:t>500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DE5FC6" w:rsidRDefault="00BD7CF2" w:rsidP="009269CD">
            <w:pPr>
              <w:rPr>
                <w:lang w:val="en-US"/>
              </w:rPr>
            </w:pPr>
            <w:r>
              <w:t>Tarptautinis Kauno aukštųjų mokyklų tautinio meno festivalis „Ei, studente, sukis vėju</w:t>
            </w:r>
            <w:r>
              <w:rPr>
                <w:lang w:val="en-US"/>
              </w:rPr>
              <w:t>!”</w:t>
            </w:r>
          </w:p>
        </w:tc>
        <w:tc>
          <w:tcPr>
            <w:tcW w:w="3263" w:type="dxa"/>
          </w:tcPr>
          <w:p w:rsidR="00BD7CF2" w:rsidRPr="00614A4A" w:rsidRDefault="00BD7CF2" w:rsidP="009269CD">
            <w:r>
              <w:t>Kauno kolegija</w:t>
            </w:r>
          </w:p>
        </w:tc>
        <w:tc>
          <w:tcPr>
            <w:tcW w:w="1386" w:type="dxa"/>
          </w:tcPr>
          <w:p w:rsidR="00BD7CF2" w:rsidRPr="001000B2" w:rsidRDefault="00BD7CF2" w:rsidP="003A2C72">
            <w:pPr>
              <w:jc w:val="center"/>
            </w:pPr>
            <w:r>
              <w:t>69-5-17</w:t>
            </w:r>
          </w:p>
        </w:tc>
        <w:tc>
          <w:tcPr>
            <w:tcW w:w="931" w:type="dxa"/>
          </w:tcPr>
          <w:p w:rsidR="00BD7CF2" w:rsidRPr="008E04E9" w:rsidRDefault="00BD7CF2" w:rsidP="009269C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614A4A" w:rsidRDefault="00BD7CF2" w:rsidP="009269CD">
            <w:r>
              <w:t>Kultūrinis, socialinis, edukacinis projektas „Daina – Lietuvai“</w:t>
            </w:r>
          </w:p>
        </w:tc>
        <w:tc>
          <w:tcPr>
            <w:tcW w:w="3263" w:type="dxa"/>
          </w:tcPr>
          <w:p w:rsidR="00BD7CF2" w:rsidRPr="00614A4A" w:rsidRDefault="00BD7CF2" w:rsidP="009269CD">
            <w:r>
              <w:t>Kauno krašto neįgaliųjų sąjunga</w:t>
            </w:r>
          </w:p>
        </w:tc>
        <w:tc>
          <w:tcPr>
            <w:tcW w:w="1386" w:type="dxa"/>
          </w:tcPr>
          <w:p w:rsidR="00BD7CF2" w:rsidRPr="001000B2" w:rsidRDefault="00BD7CF2" w:rsidP="003A2C72">
            <w:pPr>
              <w:jc w:val="center"/>
            </w:pPr>
            <w:r>
              <w:t>69-5-18</w:t>
            </w:r>
          </w:p>
        </w:tc>
        <w:tc>
          <w:tcPr>
            <w:tcW w:w="931" w:type="dxa"/>
          </w:tcPr>
          <w:p w:rsidR="00BD7CF2" w:rsidRPr="00FD1298" w:rsidRDefault="00840894" w:rsidP="009269CD">
            <w:pPr>
              <w:jc w:val="center"/>
            </w:pPr>
            <w:r>
              <w:t>4</w:t>
            </w:r>
            <w:r w:rsidR="00BD7CF2">
              <w:t>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614A4A" w:rsidRDefault="00BD7CF2" w:rsidP="009269CD">
            <w:r>
              <w:t>2015 metų kūrybinė programa</w:t>
            </w:r>
          </w:p>
        </w:tc>
        <w:tc>
          <w:tcPr>
            <w:tcW w:w="3263" w:type="dxa"/>
          </w:tcPr>
          <w:p w:rsidR="00BD7CF2" w:rsidRPr="00614A4A" w:rsidRDefault="00BD7CF2" w:rsidP="009269CD">
            <w:r>
              <w:t>Kauno vyrų choras „Perkūnas“</w:t>
            </w:r>
          </w:p>
        </w:tc>
        <w:tc>
          <w:tcPr>
            <w:tcW w:w="1386" w:type="dxa"/>
          </w:tcPr>
          <w:p w:rsidR="00BD7CF2" w:rsidRDefault="00BD7CF2" w:rsidP="003A2C72">
            <w:pPr>
              <w:pStyle w:val="Antrats"/>
              <w:jc w:val="center"/>
            </w:pPr>
            <w:r>
              <w:t>69-5-21</w:t>
            </w:r>
          </w:p>
        </w:tc>
        <w:tc>
          <w:tcPr>
            <w:tcW w:w="931" w:type="dxa"/>
          </w:tcPr>
          <w:p w:rsidR="00BD7CF2" w:rsidRDefault="00BD7CF2" w:rsidP="009269CD">
            <w:pPr>
              <w:jc w:val="center"/>
            </w:pPr>
            <w:r>
              <w:t>600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B1797E" w:rsidRDefault="003276DD" w:rsidP="009269CD">
            <w:r>
              <w:t>„</w:t>
            </w:r>
            <w:r w:rsidR="00BD7CF2">
              <w:t>Daina, jungianti Lietuvą ir Angliją</w:t>
            </w:r>
            <w:r>
              <w:t>“</w:t>
            </w:r>
          </w:p>
        </w:tc>
        <w:tc>
          <w:tcPr>
            <w:tcW w:w="3263" w:type="dxa"/>
          </w:tcPr>
          <w:p w:rsidR="00BD7CF2" w:rsidRPr="00B1797E" w:rsidRDefault="00BD7CF2" w:rsidP="009269CD">
            <w:r>
              <w:t>Mišrus choras „</w:t>
            </w:r>
            <w:proofErr w:type="spellStart"/>
            <w:r>
              <w:t>Saluto</w:t>
            </w:r>
            <w:proofErr w:type="spellEnd"/>
            <w:r>
              <w:t>“</w:t>
            </w:r>
          </w:p>
        </w:tc>
        <w:tc>
          <w:tcPr>
            <w:tcW w:w="1386" w:type="dxa"/>
          </w:tcPr>
          <w:p w:rsidR="00BD7CF2" w:rsidRPr="001000B2" w:rsidRDefault="00BD7CF2" w:rsidP="003A2C72">
            <w:pPr>
              <w:pStyle w:val="Antrats"/>
              <w:jc w:val="center"/>
            </w:pPr>
            <w:r>
              <w:t>69-5-27</w:t>
            </w:r>
          </w:p>
        </w:tc>
        <w:tc>
          <w:tcPr>
            <w:tcW w:w="931" w:type="dxa"/>
          </w:tcPr>
          <w:p w:rsidR="00BD7CF2" w:rsidRPr="00FD1298" w:rsidRDefault="00BD7CF2" w:rsidP="009269CD">
            <w:pPr>
              <w:jc w:val="center"/>
            </w:pPr>
            <w:r>
              <w:t>600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B1797E" w:rsidRDefault="00BD7CF2" w:rsidP="009269CD">
            <w:r>
              <w:t>Tarptautinis</w:t>
            </w:r>
            <w:r w:rsidR="0083551A">
              <w:t xml:space="preserve"> jaunųjų akordeonistų konkursas </w:t>
            </w:r>
            <w:r>
              <w:t>– festivalis „</w:t>
            </w:r>
            <w:proofErr w:type="spellStart"/>
            <w:r>
              <w:t>Asoltate</w:t>
            </w:r>
            <w:proofErr w:type="spellEnd"/>
            <w:r>
              <w:t>“</w:t>
            </w:r>
          </w:p>
        </w:tc>
        <w:tc>
          <w:tcPr>
            <w:tcW w:w="3263" w:type="dxa"/>
          </w:tcPr>
          <w:p w:rsidR="00BD7CF2" w:rsidRPr="00B1797E" w:rsidRDefault="00BD7CF2" w:rsidP="009269CD">
            <w:r>
              <w:t>Kauno akordeonistų draugija</w:t>
            </w:r>
          </w:p>
        </w:tc>
        <w:tc>
          <w:tcPr>
            <w:tcW w:w="1386" w:type="dxa"/>
          </w:tcPr>
          <w:p w:rsidR="00BD7CF2" w:rsidRDefault="00BD7CF2" w:rsidP="003A2C72">
            <w:pPr>
              <w:pStyle w:val="Antrats"/>
              <w:jc w:val="center"/>
            </w:pPr>
            <w:r>
              <w:t>69-5-30</w:t>
            </w:r>
          </w:p>
        </w:tc>
        <w:tc>
          <w:tcPr>
            <w:tcW w:w="931" w:type="dxa"/>
          </w:tcPr>
          <w:p w:rsidR="00BD7CF2" w:rsidRDefault="00BD7CF2" w:rsidP="009269CD">
            <w:pPr>
              <w:jc w:val="center"/>
            </w:pPr>
            <w:r>
              <w:t>500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3A4CB6" w:rsidRDefault="00BD7CF2" w:rsidP="009269CD">
            <w:r>
              <w:t>„Tautos paveldo aruodai“</w:t>
            </w:r>
          </w:p>
        </w:tc>
        <w:tc>
          <w:tcPr>
            <w:tcW w:w="3263" w:type="dxa"/>
          </w:tcPr>
          <w:p w:rsidR="00BD7CF2" w:rsidRPr="00AA3463" w:rsidRDefault="00BD7CF2" w:rsidP="009269CD">
            <w:r>
              <w:t>Folkloro klubas „</w:t>
            </w:r>
            <w:proofErr w:type="spellStart"/>
            <w:r>
              <w:t>Jotija</w:t>
            </w:r>
            <w:proofErr w:type="spellEnd"/>
            <w:r>
              <w:t>“</w:t>
            </w:r>
          </w:p>
        </w:tc>
        <w:tc>
          <w:tcPr>
            <w:tcW w:w="1386" w:type="dxa"/>
          </w:tcPr>
          <w:p w:rsidR="00BD7CF2" w:rsidRDefault="00BD7CF2" w:rsidP="003A2C72">
            <w:pPr>
              <w:pStyle w:val="Antrats"/>
              <w:jc w:val="center"/>
            </w:pPr>
            <w:r>
              <w:t>69-5-32</w:t>
            </w:r>
          </w:p>
        </w:tc>
        <w:tc>
          <w:tcPr>
            <w:tcW w:w="931" w:type="dxa"/>
          </w:tcPr>
          <w:p w:rsidR="00BD7CF2" w:rsidRDefault="00BD7CF2" w:rsidP="009269CD">
            <w:pPr>
              <w:jc w:val="center"/>
            </w:pPr>
            <w:r>
              <w:t>500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3B155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3A4CB6" w:rsidRDefault="003276DD" w:rsidP="009269CD">
            <w:r>
              <w:t>„</w:t>
            </w:r>
            <w:r w:rsidR="00BD7CF2">
              <w:t>Liaudiška daina 2015</w:t>
            </w:r>
            <w:r>
              <w:t>“</w:t>
            </w:r>
          </w:p>
        </w:tc>
        <w:tc>
          <w:tcPr>
            <w:tcW w:w="3263" w:type="dxa"/>
          </w:tcPr>
          <w:p w:rsidR="00BD7CF2" w:rsidRPr="00AA3463" w:rsidRDefault="00BD7CF2" w:rsidP="009269CD">
            <w:r>
              <w:t>Liaudiškos muzikos ansamblis „</w:t>
            </w:r>
            <w:proofErr w:type="spellStart"/>
            <w:r>
              <w:t>Svirbė</w:t>
            </w:r>
            <w:proofErr w:type="spellEnd"/>
            <w:r>
              <w:t>“</w:t>
            </w:r>
          </w:p>
        </w:tc>
        <w:tc>
          <w:tcPr>
            <w:tcW w:w="1386" w:type="dxa"/>
          </w:tcPr>
          <w:p w:rsidR="00BD7CF2" w:rsidRDefault="00BD7CF2" w:rsidP="003A2C72">
            <w:pPr>
              <w:pStyle w:val="Antrats"/>
              <w:jc w:val="center"/>
            </w:pPr>
            <w:r>
              <w:t>69-5-35</w:t>
            </w:r>
          </w:p>
        </w:tc>
        <w:tc>
          <w:tcPr>
            <w:tcW w:w="931" w:type="dxa"/>
          </w:tcPr>
          <w:p w:rsidR="00BD7CF2" w:rsidRDefault="00BD7CF2" w:rsidP="009269CD">
            <w:pPr>
              <w:jc w:val="center"/>
            </w:pPr>
            <w:r>
              <w:t>500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F21D9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F21D99" w:rsidRDefault="00BD7CF2" w:rsidP="009269CD">
            <w:r>
              <w:t>Tautodailės ir tradicinių amatų populiarinimas ir sklaida Kauno mieste, Lietuvoje ir užsienyje</w:t>
            </w:r>
          </w:p>
        </w:tc>
        <w:tc>
          <w:tcPr>
            <w:tcW w:w="3263" w:type="dxa"/>
          </w:tcPr>
          <w:p w:rsidR="00BD7CF2" w:rsidRPr="00F21D99" w:rsidRDefault="00BD7CF2" w:rsidP="009269CD">
            <w:r>
              <w:t>Lietuvos tautodailininkų sąjungos Kauno bendrija</w:t>
            </w:r>
          </w:p>
        </w:tc>
        <w:tc>
          <w:tcPr>
            <w:tcW w:w="1386" w:type="dxa"/>
          </w:tcPr>
          <w:p w:rsidR="00BD7CF2" w:rsidRDefault="00BD7CF2" w:rsidP="003A2C72">
            <w:pPr>
              <w:pStyle w:val="Antrats"/>
              <w:jc w:val="center"/>
            </w:pPr>
            <w:r>
              <w:t>69-5-56</w:t>
            </w:r>
          </w:p>
        </w:tc>
        <w:tc>
          <w:tcPr>
            <w:tcW w:w="931" w:type="dxa"/>
          </w:tcPr>
          <w:p w:rsidR="00BD7CF2" w:rsidRDefault="00BD7CF2" w:rsidP="00840894">
            <w:pPr>
              <w:jc w:val="center"/>
            </w:pPr>
            <w:r>
              <w:t>1</w:t>
            </w:r>
            <w:r w:rsidR="00840894">
              <w:t>4</w:t>
            </w:r>
            <w:r>
              <w:t>00</w:t>
            </w:r>
          </w:p>
        </w:tc>
      </w:tr>
      <w:tr w:rsidR="00BD7CF2" w:rsidRPr="00FD1298" w:rsidTr="003A2C72">
        <w:trPr>
          <w:cantSplit/>
        </w:trPr>
        <w:tc>
          <w:tcPr>
            <w:tcW w:w="540" w:type="dxa"/>
          </w:tcPr>
          <w:p w:rsidR="00BD7CF2" w:rsidRPr="00FD1298" w:rsidRDefault="00BD7CF2" w:rsidP="00F21D9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F21D99" w:rsidRDefault="00BD7CF2" w:rsidP="009269CD">
            <w:r>
              <w:t>Respublikinis mėgėjų meno festivalis „Šaknimis į tą žemę įaugę“</w:t>
            </w:r>
          </w:p>
        </w:tc>
        <w:tc>
          <w:tcPr>
            <w:tcW w:w="3263" w:type="dxa"/>
          </w:tcPr>
          <w:p w:rsidR="00BD7CF2" w:rsidRPr="00F21D99" w:rsidRDefault="00BD7CF2" w:rsidP="009269CD">
            <w:r>
              <w:t>Viešoji įstaiga Kauno aklųjų ir silpnaregių centras</w:t>
            </w:r>
          </w:p>
          <w:p w:rsidR="00BD7CF2" w:rsidRPr="00F21D99" w:rsidRDefault="00BD7CF2" w:rsidP="009269CD"/>
        </w:tc>
        <w:tc>
          <w:tcPr>
            <w:tcW w:w="1386" w:type="dxa"/>
          </w:tcPr>
          <w:p w:rsidR="00BD7CF2" w:rsidRDefault="00BD7CF2" w:rsidP="003A2C72">
            <w:pPr>
              <w:pStyle w:val="Antrats"/>
              <w:jc w:val="center"/>
            </w:pPr>
            <w:r>
              <w:t>69-5-57</w:t>
            </w:r>
          </w:p>
        </w:tc>
        <w:tc>
          <w:tcPr>
            <w:tcW w:w="931" w:type="dxa"/>
          </w:tcPr>
          <w:p w:rsidR="00BD7CF2" w:rsidRDefault="00BD7CF2" w:rsidP="009269CD">
            <w:pPr>
              <w:jc w:val="center"/>
            </w:pPr>
            <w:r>
              <w:t>700</w:t>
            </w:r>
          </w:p>
        </w:tc>
      </w:tr>
    </w:tbl>
    <w:p w:rsidR="00BC2EBB" w:rsidRDefault="00BC2EBB"/>
    <w:p w:rsidR="003A2C72" w:rsidRDefault="003A2C72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3060"/>
        <w:gridCol w:w="1440"/>
        <w:gridCol w:w="1080"/>
      </w:tblGrid>
      <w:tr w:rsidR="00BC2EBB" w:rsidRPr="00FD1298" w:rsidTr="00961C67">
        <w:trPr>
          <w:trHeight w:val="299"/>
        </w:trPr>
        <w:tc>
          <w:tcPr>
            <w:tcW w:w="540" w:type="dxa"/>
            <w:vAlign w:val="center"/>
          </w:tcPr>
          <w:p w:rsidR="00BC2EBB" w:rsidRPr="00FD1298" w:rsidRDefault="00BC2EBB" w:rsidP="00961C67">
            <w:pPr>
              <w:ind w:left="-57" w:right="-57"/>
              <w:jc w:val="center"/>
            </w:pPr>
            <w: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BC2EBB" w:rsidRDefault="00BC2EBB" w:rsidP="00961C67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C2EBB" w:rsidRDefault="00BC2EBB" w:rsidP="00961C67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BC2EBB" w:rsidRPr="00D2369C" w:rsidRDefault="00BC2EBB" w:rsidP="00961C67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BC2EBB" w:rsidRDefault="00BC2EBB" w:rsidP="00961C67">
            <w:pPr>
              <w:jc w:val="center"/>
            </w:pPr>
            <w:r>
              <w:t>5</w:t>
            </w:r>
          </w:p>
        </w:tc>
      </w:tr>
      <w:tr w:rsidR="00BD7CF2" w:rsidRPr="00FD1298">
        <w:trPr>
          <w:cantSplit/>
        </w:trPr>
        <w:tc>
          <w:tcPr>
            <w:tcW w:w="540" w:type="dxa"/>
          </w:tcPr>
          <w:p w:rsidR="00BD7CF2" w:rsidRPr="00FD1298" w:rsidRDefault="00BD7CF2" w:rsidP="00866F6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866F64" w:rsidRDefault="00BD7CF2" w:rsidP="009269CD">
            <w:r w:rsidRPr="00866F64">
              <w:t>Koncertas</w:t>
            </w:r>
            <w:r w:rsidR="00976060">
              <w:t>-</w:t>
            </w:r>
            <w:r>
              <w:t>vakaronė „Sveiki, gyvi, sveteliai“</w:t>
            </w:r>
          </w:p>
        </w:tc>
        <w:tc>
          <w:tcPr>
            <w:tcW w:w="3060" w:type="dxa"/>
          </w:tcPr>
          <w:p w:rsidR="00BD7CF2" w:rsidRPr="00866F64" w:rsidRDefault="00BD7CF2" w:rsidP="009269CD">
            <w:r w:rsidRPr="00866F64">
              <w:t>Folkloro klubas „</w:t>
            </w:r>
            <w:proofErr w:type="spellStart"/>
            <w:r w:rsidRPr="00866F64">
              <w:t>Bitulos</w:t>
            </w:r>
            <w:proofErr w:type="spellEnd"/>
            <w:r w:rsidRPr="00866F64">
              <w:t xml:space="preserve"> sambūris“</w:t>
            </w:r>
          </w:p>
        </w:tc>
        <w:tc>
          <w:tcPr>
            <w:tcW w:w="1440" w:type="dxa"/>
          </w:tcPr>
          <w:p w:rsidR="00BD7CF2" w:rsidRDefault="00BD7CF2" w:rsidP="003A2C72">
            <w:pPr>
              <w:pStyle w:val="Antrats"/>
              <w:jc w:val="center"/>
            </w:pPr>
            <w:r>
              <w:t>69-5-68</w:t>
            </w:r>
          </w:p>
        </w:tc>
        <w:tc>
          <w:tcPr>
            <w:tcW w:w="1080" w:type="dxa"/>
          </w:tcPr>
          <w:p w:rsidR="00BD7CF2" w:rsidRDefault="00BD7CF2" w:rsidP="009269CD">
            <w:pPr>
              <w:jc w:val="center"/>
            </w:pPr>
            <w:r>
              <w:t>500</w:t>
            </w:r>
          </w:p>
        </w:tc>
      </w:tr>
      <w:tr w:rsidR="00BD7CF2" w:rsidRPr="00FD1298">
        <w:trPr>
          <w:cantSplit/>
        </w:trPr>
        <w:tc>
          <w:tcPr>
            <w:tcW w:w="540" w:type="dxa"/>
          </w:tcPr>
          <w:p w:rsidR="00BD7CF2" w:rsidRPr="00FD1298" w:rsidRDefault="00BD7CF2" w:rsidP="00866F64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866F64" w:rsidRDefault="003276DD" w:rsidP="009269CD">
            <w:r>
              <w:t>„</w:t>
            </w:r>
            <w:r w:rsidR="00BD7CF2">
              <w:t>Kauno choro „Kamertonas“ istorija. Po dvidešimties metų</w:t>
            </w:r>
            <w:r>
              <w:t>“</w:t>
            </w:r>
          </w:p>
        </w:tc>
        <w:tc>
          <w:tcPr>
            <w:tcW w:w="3060" w:type="dxa"/>
          </w:tcPr>
          <w:p w:rsidR="00BD7CF2" w:rsidRPr="00866F64" w:rsidRDefault="00BD7CF2" w:rsidP="009269CD">
            <w:r>
              <w:t xml:space="preserve"> Kauno mišrus choras „Kamertonas“</w:t>
            </w:r>
          </w:p>
        </w:tc>
        <w:tc>
          <w:tcPr>
            <w:tcW w:w="1440" w:type="dxa"/>
          </w:tcPr>
          <w:p w:rsidR="00BD7CF2" w:rsidRDefault="00BD7CF2" w:rsidP="003A2C72">
            <w:pPr>
              <w:pStyle w:val="Antrats"/>
              <w:jc w:val="center"/>
            </w:pPr>
            <w:r>
              <w:t>69-5-70</w:t>
            </w:r>
          </w:p>
        </w:tc>
        <w:tc>
          <w:tcPr>
            <w:tcW w:w="1080" w:type="dxa"/>
          </w:tcPr>
          <w:p w:rsidR="00BD7CF2" w:rsidRDefault="00BD7CF2" w:rsidP="009269CD">
            <w:pPr>
              <w:jc w:val="center"/>
            </w:pPr>
            <w:r>
              <w:t>800</w:t>
            </w:r>
          </w:p>
        </w:tc>
      </w:tr>
      <w:tr w:rsidR="00BD7CF2" w:rsidRPr="00FD1298">
        <w:trPr>
          <w:cantSplit/>
        </w:trPr>
        <w:tc>
          <w:tcPr>
            <w:tcW w:w="540" w:type="dxa"/>
          </w:tcPr>
          <w:p w:rsidR="00BD7CF2" w:rsidRPr="00FD1298" w:rsidRDefault="00BD7CF2" w:rsidP="00AE02D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BD7CF2" w:rsidRPr="00AE02D2" w:rsidRDefault="00BD7CF2" w:rsidP="009269CD">
            <w:r>
              <w:t>Merginų ir moterų chorų festivalis „</w:t>
            </w:r>
            <w:proofErr w:type="spellStart"/>
            <w:r>
              <w:t>Ave</w:t>
            </w:r>
            <w:proofErr w:type="spellEnd"/>
            <w:r>
              <w:t xml:space="preserve"> Marija“</w:t>
            </w:r>
          </w:p>
        </w:tc>
        <w:tc>
          <w:tcPr>
            <w:tcW w:w="3060" w:type="dxa"/>
          </w:tcPr>
          <w:p w:rsidR="00BD7CF2" w:rsidRPr="00AE02D2" w:rsidRDefault="00BD7CF2" w:rsidP="003A2C72">
            <w:r>
              <w:t>Kauno chorinės dainos moterų klubas „</w:t>
            </w:r>
            <w:proofErr w:type="spellStart"/>
            <w:r>
              <w:t>Indraja</w:t>
            </w:r>
            <w:proofErr w:type="spellEnd"/>
            <w:r>
              <w:t>“</w:t>
            </w:r>
          </w:p>
        </w:tc>
        <w:tc>
          <w:tcPr>
            <w:tcW w:w="1440" w:type="dxa"/>
          </w:tcPr>
          <w:p w:rsidR="00BD7CF2" w:rsidRDefault="00BD7CF2" w:rsidP="003A2C72">
            <w:pPr>
              <w:pStyle w:val="Antrats"/>
              <w:jc w:val="center"/>
            </w:pPr>
            <w:r>
              <w:t>69-5-76</w:t>
            </w:r>
          </w:p>
        </w:tc>
        <w:tc>
          <w:tcPr>
            <w:tcW w:w="1080" w:type="dxa"/>
          </w:tcPr>
          <w:p w:rsidR="00BD7CF2" w:rsidRDefault="00BD7CF2" w:rsidP="009269CD">
            <w:pPr>
              <w:jc w:val="center"/>
            </w:pPr>
            <w:r>
              <w:t>600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AE02D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AE02D2" w:rsidRDefault="00562B8B" w:rsidP="009269CD">
            <w:r>
              <w:t>Koncertų ciklas „Metų laikai Lietuvos etnografiniuose regionuose“</w:t>
            </w:r>
          </w:p>
        </w:tc>
        <w:tc>
          <w:tcPr>
            <w:tcW w:w="3060" w:type="dxa"/>
          </w:tcPr>
          <w:p w:rsidR="00562B8B" w:rsidRPr="00AE02D2" w:rsidRDefault="00562B8B" w:rsidP="009269CD">
            <w:r>
              <w:t>Folkloro klubas „</w:t>
            </w:r>
            <w:proofErr w:type="spellStart"/>
            <w:r>
              <w:t>Eitinė</w:t>
            </w:r>
            <w:proofErr w:type="spellEnd"/>
            <w:r>
              <w:t>“</w:t>
            </w:r>
          </w:p>
          <w:p w:rsidR="00562B8B" w:rsidRPr="00AE02D2" w:rsidRDefault="00562B8B" w:rsidP="009269CD"/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69-5-79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800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AE02D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AE02D2" w:rsidRDefault="00562B8B" w:rsidP="009269CD">
            <w:r>
              <w:t>Kauno mišraus choro „Diemedis“ kūrybinė programa</w:t>
            </w:r>
          </w:p>
        </w:tc>
        <w:tc>
          <w:tcPr>
            <w:tcW w:w="3060" w:type="dxa"/>
          </w:tcPr>
          <w:p w:rsidR="00562B8B" w:rsidRPr="00AE02D2" w:rsidRDefault="00562B8B" w:rsidP="009269CD">
            <w:r w:rsidRPr="00AE02D2">
              <w:t xml:space="preserve">Kauno </w:t>
            </w:r>
            <w:r>
              <w:t>choras „Diemedis“</w:t>
            </w:r>
          </w:p>
          <w:p w:rsidR="00562B8B" w:rsidRPr="00AE02D2" w:rsidRDefault="00562B8B" w:rsidP="009269CD"/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69-5-87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500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CA392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CA3928" w:rsidRDefault="003276DD" w:rsidP="009269CD">
            <w:r>
              <w:t>Vokiečių–</w:t>
            </w:r>
            <w:r w:rsidR="00562B8B">
              <w:t>lietuvių kultūrų dialogui 20 metų Lietuvos Nepriklausomybės atkūrimo</w:t>
            </w:r>
            <w:r>
              <w:t xml:space="preserve">   </w:t>
            </w:r>
            <w:r w:rsidR="00562B8B">
              <w:t xml:space="preserve"> 25-mečio kontekste</w:t>
            </w:r>
          </w:p>
        </w:tc>
        <w:tc>
          <w:tcPr>
            <w:tcW w:w="3060" w:type="dxa"/>
          </w:tcPr>
          <w:p w:rsidR="00562B8B" w:rsidRPr="00CA3928" w:rsidRDefault="00562B8B" w:rsidP="009269CD">
            <w:r>
              <w:t>Kauno vokiečių kultūros draugija</w:t>
            </w:r>
          </w:p>
          <w:p w:rsidR="00562B8B" w:rsidRPr="00CA3928" w:rsidRDefault="00562B8B" w:rsidP="009269CD"/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69-5-91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300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291B4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291B46" w:rsidRDefault="003276DD" w:rsidP="009269CD">
            <w:r>
              <w:t>„</w:t>
            </w:r>
            <w:r w:rsidR="00562B8B">
              <w:t xml:space="preserve">Ir atlėkė </w:t>
            </w:r>
            <w:proofErr w:type="spellStart"/>
            <w:r w:rsidR="00562B8B">
              <w:t>paukščiukė</w:t>
            </w:r>
            <w:proofErr w:type="spellEnd"/>
            <w:r>
              <w:t>“</w:t>
            </w:r>
          </w:p>
        </w:tc>
        <w:tc>
          <w:tcPr>
            <w:tcW w:w="3060" w:type="dxa"/>
          </w:tcPr>
          <w:p w:rsidR="00562B8B" w:rsidRPr="00291B46" w:rsidRDefault="00562B8B" w:rsidP="003A2C72">
            <w:r>
              <w:t>Tautinio meno ansamblis „</w:t>
            </w:r>
            <w:proofErr w:type="spellStart"/>
            <w:r>
              <w:t>Ratelinis</w:t>
            </w:r>
            <w:proofErr w:type="spellEnd"/>
            <w:r>
              <w:t>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69-5-110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600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291B4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291B46" w:rsidRDefault="00562B8B" w:rsidP="009269CD">
            <w:r>
              <w:t>Tarptautinė tradicinė knygos šventė „Laikas gyvena knygose“</w:t>
            </w:r>
          </w:p>
        </w:tc>
        <w:tc>
          <w:tcPr>
            <w:tcW w:w="3060" w:type="dxa"/>
          </w:tcPr>
          <w:p w:rsidR="00562B8B" w:rsidRPr="00291B46" w:rsidRDefault="00562B8B" w:rsidP="003A2C72">
            <w:r>
              <w:t>XXVII knygos m</w:t>
            </w:r>
            <w:r w:rsidR="00483B82">
              <w:t>ėgėjų</w:t>
            </w:r>
            <w:r>
              <w:t xml:space="preserve"> draugija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69-5-117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300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291B4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291B46" w:rsidRDefault="0083551A" w:rsidP="009269CD">
            <w:r>
              <w:t>„</w:t>
            </w:r>
            <w:r w:rsidR="00562B8B">
              <w:t>Lai skamba Kaune laisvės dainos</w:t>
            </w:r>
            <w:r>
              <w:t>“</w:t>
            </w:r>
          </w:p>
        </w:tc>
        <w:tc>
          <w:tcPr>
            <w:tcW w:w="3060" w:type="dxa"/>
          </w:tcPr>
          <w:p w:rsidR="00562B8B" w:rsidRPr="00291B46" w:rsidRDefault="00483B82" w:rsidP="003A2C72">
            <w:r>
              <w:t xml:space="preserve">Kauno </w:t>
            </w:r>
            <w:proofErr w:type="spellStart"/>
            <w:r>
              <w:t>šv</w:t>
            </w:r>
            <w:proofErr w:type="spellEnd"/>
            <w:r>
              <w:t>. a</w:t>
            </w:r>
            <w:r w:rsidR="00562B8B">
              <w:t xml:space="preserve">rkangelo Mykolo (Įgulos) bažnyčios kamerinis choras „Te </w:t>
            </w:r>
            <w:proofErr w:type="spellStart"/>
            <w:r w:rsidR="00562B8B">
              <w:t>Deum</w:t>
            </w:r>
            <w:proofErr w:type="spellEnd"/>
            <w:r w:rsidR="00562B8B">
              <w:t>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69-5-118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500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291B4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Default="00562B8B" w:rsidP="009269CD">
            <w:r>
              <w:t>Renginių ciklas „Tolerancijos keliu“</w:t>
            </w:r>
          </w:p>
        </w:tc>
        <w:tc>
          <w:tcPr>
            <w:tcW w:w="3060" w:type="dxa"/>
          </w:tcPr>
          <w:p w:rsidR="00562B8B" w:rsidRDefault="00562B8B" w:rsidP="009269CD">
            <w:r>
              <w:t>Kauno</w:t>
            </w:r>
            <w:r w:rsidR="003276DD">
              <w:t xml:space="preserve"> rusų kultūros centras „Mokslas–</w:t>
            </w:r>
            <w:r>
              <w:t>Šviesa“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69-5-120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500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532D1B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Default="00562B8B" w:rsidP="009269CD">
            <w:r>
              <w:t>Lietuvių kompozitorių kūriniai skamba Lietuvos Nepriklausomybės atkūrimo</w:t>
            </w:r>
            <w:r w:rsidR="003276DD">
              <w:t xml:space="preserve">   </w:t>
            </w:r>
            <w:r w:rsidR="00832CFE">
              <w:t xml:space="preserve"> 25-</w:t>
            </w:r>
            <w:r>
              <w:t>mečiui</w:t>
            </w:r>
          </w:p>
        </w:tc>
        <w:tc>
          <w:tcPr>
            <w:tcW w:w="3060" w:type="dxa"/>
          </w:tcPr>
          <w:p w:rsidR="00562B8B" w:rsidRDefault="00483B82" w:rsidP="009269CD">
            <w:r>
              <w:t>Kauno klubas „</w:t>
            </w:r>
            <w:proofErr w:type="spellStart"/>
            <w:r>
              <w:t>Cantate</w:t>
            </w:r>
            <w:proofErr w:type="spellEnd"/>
            <w:r>
              <w:t xml:space="preserve"> d</w:t>
            </w:r>
            <w:r w:rsidR="00562B8B">
              <w:t>omino“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69-5-126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600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532D1B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Default="003276DD" w:rsidP="009269CD">
            <w:r>
              <w:t>„</w:t>
            </w:r>
            <w:r w:rsidR="00562B8B">
              <w:t>Kalėdinė dovana Kauno miesto gyventojams 2015</w:t>
            </w:r>
            <w:r>
              <w:t>“</w:t>
            </w:r>
          </w:p>
        </w:tc>
        <w:tc>
          <w:tcPr>
            <w:tcW w:w="3060" w:type="dxa"/>
          </w:tcPr>
          <w:p w:rsidR="00562B8B" w:rsidRDefault="00562B8B" w:rsidP="009269CD">
            <w:r>
              <w:t>Šok</w:t>
            </w:r>
            <w:r w:rsidR="00483B82">
              <w:t>ėjų</w:t>
            </w:r>
            <w:r>
              <w:t xml:space="preserve"> asociacija „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Beat</w:t>
            </w:r>
            <w:proofErr w:type="spellEnd"/>
            <w:r>
              <w:t>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69-5-127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370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532D1B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A031FA" w:rsidRDefault="00562B8B" w:rsidP="009269CD">
            <w:pPr>
              <w:rPr>
                <w:lang w:val="en-US"/>
              </w:rPr>
            </w:pPr>
            <w:r>
              <w:t xml:space="preserve">Vaikų ir jaunimo </w:t>
            </w:r>
            <w:proofErr w:type="spellStart"/>
            <w:r>
              <w:t>kapelijų</w:t>
            </w:r>
            <w:proofErr w:type="spellEnd"/>
            <w:r>
              <w:t xml:space="preserve"> šventė „</w:t>
            </w:r>
            <w:proofErr w:type="spellStart"/>
            <w:r>
              <w:t>Jurgut</w:t>
            </w:r>
            <w:proofErr w:type="spellEnd"/>
            <w:r>
              <w:t xml:space="preserve">, </w:t>
            </w:r>
            <w:proofErr w:type="spellStart"/>
            <w:r>
              <w:t>Jurgut</w:t>
            </w:r>
            <w:proofErr w:type="spellEnd"/>
            <w:r>
              <w:t>, grok! 2015</w:t>
            </w:r>
            <w:r w:rsidR="0083551A">
              <w:t>“</w:t>
            </w:r>
          </w:p>
        </w:tc>
        <w:tc>
          <w:tcPr>
            <w:tcW w:w="3060" w:type="dxa"/>
          </w:tcPr>
          <w:p w:rsidR="00562B8B" w:rsidRDefault="00562B8B" w:rsidP="009269CD">
            <w:r>
              <w:t>Viešoji įstaiga „Miesto šventė“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69-5-129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1500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532D1B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291B46" w:rsidRDefault="00562B8B" w:rsidP="009269CD">
            <w:r>
              <w:t>X tarptautinis aukštųjų mokyklų mišrių chorų konkursas „</w:t>
            </w:r>
            <w:proofErr w:type="spellStart"/>
            <w:r>
              <w:t>Juventus</w:t>
            </w:r>
            <w:proofErr w:type="spellEnd"/>
            <w:r>
              <w:t xml:space="preserve"> 2015“</w:t>
            </w:r>
          </w:p>
        </w:tc>
        <w:tc>
          <w:tcPr>
            <w:tcW w:w="3060" w:type="dxa"/>
          </w:tcPr>
          <w:p w:rsidR="00562B8B" w:rsidRPr="00291B46" w:rsidRDefault="00562B8B" w:rsidP="009269CD">
            <w:proofErr w:type="spellStart"/>
            <w:r>
              <w:t>VšĮ</w:t>
            </w:r>
            <w:proofErr w:type="spellEnd"/>
            <w:r>
              <w:t xml:space="preserve"> „Jaunystės choras“</w:t>
            </w:r>
          </w:p>
          <w:p w:rsidR="00562B8B" w:rsidRPr="00291B46" w:rsidRDefault="00562B8B" w:rsidP="009269CD"/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69-5-137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2750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A4017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532D1B" w:rsidRDefault="00562B8B" w:rsidP="009269CD">
            <w:r>
              <w:t>Armėnų kultūros dienos Kaune „Armėnija iš arčiau“</w:t>
            </w:r>
          </w:p>
        </w:tc>
        <w:tc>
          <w:tcPr>
            <w:tcW w:w="3060" w:type="dxa"/>
          </w:tcPr>
          <w:p w:rsidR="00562B8B" w:rsidRPr="00532D1B" w:rsidRDefault="00562B8B" w:rsidP="009269CD">
            <w:r>
              <w:t>Kauno armėnų bendrija</w:t>
            </w:r>
            <w:r w:rsidRPr="00532D1B">
              <w:t xml:space="preserve"> 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69-5-141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500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356A8D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532D1B" w:rsidRDefault="00562B8B" w:rsidP="009269CD">
            <w:r>
              <w:t>Choro „Leliumai“ koncertinė programa „Etnografinių regionų muzikinė paletė“</w:t>
            </w:r>
          </w:p>
        </w:tc>
        <w:tc>
          <w:tcPr>
            <w:tcW w:w="3060" w:type="dxa"/>
          </w:tcPr>
          <w:p w:rsidR="00562B8B" w:rsidRPr="00532D1B" w:rsidRDefault="00562B8B" w:rsidP="009269CD">
            <w:r>
              <w:t>Mišrus choras „Leliumai“</w:t>
            </w:r>
          </w:p>
          <w:p w:rsidR="00562B8B" w:rsidRPr="00532D1B" w:rsidRDefault="00562B8B" w:rsidP="009269CD"/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69-5-143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500</w:t>
            </w:r>
          </w:p>
        </w:tc>
      </w:tr>
      <w:tr w:rsidR="00562B8B" w:rsidRPr="00FD1298">
        <w:trPr>
          <w:cantSplit/>
        </w:trPr>
        <w:tc>
          <w:tcPr>
            <w:tcW w:w="540" w:type="dxa"/>
          </w:tcPr>
          <w:p w:rsidR="00562B8B" w:rsidRPr="00FD1298" w:rsidRDefault="00562B8B" w:rsidP="00356A8D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562B8B" w:rsidRPr="00532D1B" w:rsidRDefault="00562B8B" w:rsidP="009269CD">
            <w:r>
              <w:t>Kauno šokio festivalis 2015</w:t>
            </w:r>
          </w:p>
        </w:tc>
        <w:tc>
          <w:tcPr>
            <w:tcW w:w="3060" w:type="dxa"/>
          </w:tcPr>
          <w:p w:rsidR="00562B8B" w:rsidRPr="00532D1B" w:rsidRDefault="00562B8B" w:rsidP="009269CD">
            <w:r>
              <w:t>Viešoji įstaiga „Šokio stilius“</w:t>
            </w:r>
          </w:p>
        </w:tc>
        <w:tc>
          <w:tcPr>
            <w:tcW w:w="1440" w:type="dxa"/>
          </w:tcPr>
          <w:p w:rsidR="00562B8B" w:rsidRDefault="00562B8B" w:rsidP="003A2C72">
            <w:pPr>
              <w:pStyle w:val="Antrats"/>
              <w:jc w:val="center"/>
            </w:pPr>
            <w:r>
              <w:t>69-5-148</w:t>
            </w:r>
          </w:p>
        </w:tc>
        <w:tc>
          <w:tcPr>
            <w:tcW w:w="1080" w:type="dxa"/>
          </w:tcPr>
          <w:p w:rsidR="00562B8B" w:rsidRDefault="00562B8B" w:rsidP="009269CD">
            <w:pPr>
              <w:jc w:val="center"/>
            </w:pPr>
            <w:r>
              <w:t>2750</w:t>
            </w:r>
          </w:p>
        </w:tc>
      </w:tr>
      <w:tr w:rsidR="00E9503C" w:rsidRPr="00FD1298">
        <w:trPr>
          <w:cantSplit/>
        </w:trPr>
        <w:tc>
          <w:tcPr>
            <w:tcW w:w="8460" w:type="dxa"/>
            <w:gridSpan w:val="4"/>
          </w:tcPr>
          <w:p w:rsidR="00E9503C" w:rsidRDefault="00E9503C" w:rsidP="00A3299B">
            <w:pPr>
              <w:pStyle w:val="Antrats"/>
            </w:pPr>
            <w:r>
              <w:t xml:space="preserve">                                                                                                                              Iš viso</w:t>
            </w:r>
          </w:p>
        </w:tc>
        <w:tc>
          <w:tcPr>
            <w:tcW w:w="1080" w:type="dxa"/>
          </w:tcPr>
          <w:p w:rsidR="00E9503C" w:rsidRDefault="00483B82" w:rsidP="00A3299B">
            <w:pPr>
              <w:jc w:val="center"/>
            </w:pPr>
            <w:r>
              <w:t>23170</w:t>
            </w:r>
          </w:p>
        </w:tc>
      </w:tr>
    </w:tbl>
    <w:p w:rsidR="00301136" w:rsidRDefault="00301136"/>
    <w:p w:rsidR="00301136" w:rsidRDefault="00301136"/>
    <w:p w:rsidR="005E7410" w:rsidRDefault="009128D0" w:rsidP="00301136">
      <w:pPr>
        <w:ind w:right="-186"/>
        <w:jc w:val="center"/>
      </w:pPr>
      <w:r>
        <w:t>_____________________</w:t>
      </w:r>
      <w:r w:rsidR="00651D63">
        <w:t>__________</w:t>
      </w:r>
    </w:p>
    <w:sectPr w:rsidR="005E7410" w:rsidSect="00301136">
      <w:headerReference w:type="even" r:id="rId9"/>
      <w:headerReference w:type="default" r:id="rId10"/>
      <w:pgSz w:w="11906" w:h="16838"/>
      <w:pgMar w:top="143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BF" w:rsidRDefault="00CB45BF">
      <w:r>
        <w:separator/>
      </w:r>
    </w:p>
  </w:endnote>
  <w:endnote w:type="continuationSeparator" w:id="0">
    <w:p w:rsidR="00CB45BF" w:rsidRDefault="00C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BF" w:rsidRDefault="00CB45BF">
      <w:r>
        <w:separator/>
      </w:r>
    </w:p>
  </w:footnote>
  <w:footnote w:type="continuationSeparator" w:id="0">
    <w:p w:rsidR="00CB45BF" w:rsidRDefault="00CB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0" w:rsidRDefault="00976060" w:rsidP="008B4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76060" w:rsidRDefault="0097606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60" w:rsidRDefault="00976060" w:rsidP="008B4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72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76060" w:rsidRDefault="0097606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741E52"/>
    <w:multiLevelType w:val="multilevel"/>
    <w:tmpl w:val="198E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67CA2"/>
    <w:multiLevelType w:val="hybridMultilevel"/>
    <w:tmpl w:val="59F0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23D41"/>
    <w:multiLevelType w:val="hybridMultilevel"/>
    <w:tmpl w:val="77C658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56BA9"/>
    <w:multiLevelType w:val="hybridMultilevel"/>
    <w:tmpl w:val="649082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AB0CE1"/>
    <w:multiLevelType w:val="multilevel"/>
    <w:tmpl w:val="60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C438F"/>
    <w:multiLevelType w:val="hybridMultilevel"/>
    <w:tmpl w:val="5E6E25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75D2"/>
    <w:multiLevelType w:val="hybridMultilevel"/>
    <w:tmpl w:val="96A25742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8632837"/>
    <w:multiLevelType w:val="hybridMultilevel"/>
    <w:tmpl w:val="E9C6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242B5"/>
    <w:multiLevelType w:val="hybridMultilevel"/>
    <w:tmpl w:val="9ECC73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20"/>
  </w:num>
  <w:num w:numId="12">
    <w:abstractNumId w:val="18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  <w:num w:numId="18">
    <w:abstractNumId w:val="0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A83"/>
    <w:rsid w:val="00016C8B"/>
    <w:rsid w:val="00022CF6"/>
    <w:rsid w:val="00022E0B"/>
    <w:rsid w:val="00031F01"/>
    <w:rsid w:val="00032031"/>
    <w:rsid w:val="0003432D"/>
    <w:rsid w:val="0003719C"/>
    <w:rsid w:val="00055BC4"/>
    <w:rsid w:val="00066FF3"/>
    <w:rsid w:val="000755A8"/>
    <w:rsid w:val="000766E2"/>
    <w:rsid w:val="00083F44"/>
    <w:rsid w:val="00085196"/>
    <w:rsid w:val="000A0081"/>
    <w:rsid w:val="000A062E"/>
    <w:rsid w:val="000A5096"/>
    <w:rsid w:val="000B00A4"/>
    <w:rsid w:val="000B5582"/>
    <w:rsid w:val="001000B2"/>
    <w:rsid w:val="001168C3"/>
    <w:rsid w:val="001364C1"/>
    <w:rsid w:val="0014107F"/>
    <w:rsid w:val="00144A95"/>
    <w:rsid w:val="001453B5"/>
    <w:rsid w:val="00177EF9"/>
    <w:rsid w:val="0018236C"/>
    <w:rsid w:val="001823C3"/>
    <w:rsid w:val="001932AC"/>
    <w:rsid w:val="001C2796"/>
    <w:rsid w:val="001C6EBB"/>
    <w:rsid w:val="001E3705"/>
    <w:rsid w:val="001E5567"/>
    <w:rsid w:val="001E6DEE"/>
    <w:rsid w:val="001F1608"/>
    <w:rsid w:val="001F394E"/>
    <w:rsid w:val="001F7939"/>
    <w:rsid w:val="00201256"/>
    <w:rsid w:val="00201444"/>
    <w:rsid w:val="0021793B"/>
    <w:rsid w:val="00245FF2"/>
    <w:rsid w:val="002636D1"/>
    <w:rsid w:val="00272140"/>
    <w:rsid w:val="0028156D"/>
    <w:rsid w:val="00284737"/>
    <w:rsid w:val="00291B46"/>
    <w:rsid w:val="002A1A32"/>
    <w:rsid w:val="002A3FB4"/>
    <w:rsid w:val="002A43A1"/>
    <w:rsid w:val="002B271A"/>
    <w:rsid w:val="002B5FA7"/>
    <w:rsid w:val="002E4767"/>
    <w:rsid w:val="00301136"/>
    <w:rsid w:val="00304CCC"/>
    <w:rsid w:val="00314138"/>
    <w:rsid w:val="003276DD"/>
    <w:rsid w:val="0034444F"/>
    <w:rsid w:val="00351AE8"/>
    <w:rsid w:val="00356A8D"/>
    <w:rsid w:val="0036196B"/>
    <w:rsid w:val="003629BF"/>
    <w:rsid w:val="00366276"/>
    <w:rsid w:val="00372EDC"/>
    <w:rsid w:val="00385BCB"/>
    <w:rsid w:val="003A2C72"/>
    <w:rsid w:val="003A4CB6"/>
    <w:rsid w:val="003B1554"/>
    <w:rsid w:val="003C160B"/>
    <w:rsid w:val="003C1FE8"/>
    <w:rsid w:val="003C2CAC"/>
    <w:rsid w:val="003C792C"/>
    <w:rsid w:val="003D1768"/>
    <w:rsid w:val="003D714E"/>
    <w:rsid w:val="003D7270"/>
    <w:rsid w:val="003E5BF3"/>
    <w:rsid w:val="003F09BC"/>
    <w:rsid w:val="003F4B4C"/>
    <w:rsid w:val="003F5F5A"/>
    <w:rsid w:val="00403473"/>
    <w:rsid w:val="00420172"/>
    <w:rsid w:val="0042475E"/>
    <w:rsid w:val="0047153A"/>
    <w:rsid w:val="004764FA"/>
    <w:rsid w:val="00483B82"/>
    <w:rsid w:val="00490157"/>
    <w:rsid w:val="00493587"/>
    <w:rsid w:val="004A534A"/>
    <w:rsid w:val="004A6C7F"/>
    <w:rsid w:val="004C2CC1"/>
    <w:rsid w:val="004D3C34"/>
    <w:rsid w:val="00504C42"/>
    <w:rsid w:val="005062EF"/>
    <w:rsid w:val="00532D1B"/>
    <w:rsid w:val="00540246"/>
    <w:rsid w:val="00546B5B"/>
    <w:rsid w:val="00562B8B"/>
    <w:rsid w:val="00563032"/>
    <w:rsid w:val="005636D2"/>
    <w:rsid w:val="005A3F64"/>
    <w:rsid w:val="005C59EC"/>
    <w:rsid w:val="005E7410"/>
    <w:rsid w:val="005F04AF"/>
    <w:rsid w:val="00613F3B"/>
    <w:rsid w:val="00614A4A"/>
    <w:rsid w:val="00631B75"/>
    <w:rsid w:val="00632F8D"/>
    <w:rsid w:val="00634DEC"/>
    <w:rsid w:val="00643E1A"/>
    <w:rsid w:val="006475BF"/>
    <w:rsid w:val="006475E6"/>
    <w:rsid w:val="00651D63"/>
    <w:rsid w:val="00660028"/>
    <w:rsid w:val="0066092D"/>
    <w:rsid w:val="006878EC"/>
    <w:rsid w:val="0069276D"/>
    <w:rsid w:val="006C08B4"/>
    <w:rsid w:val="006C3F94"/>
    <w:rsid w:val="006D7812"/>
    <w:rsid w:val="006E597A"/>
    <w:rsid w:val="006E6EF2"/>
    <w:rsid w:val="006F70C2"/>
    <w:rsid w:val="00715380"/>
    <w:rsid w:val="00730566"/>
    <w:rsid w:val="007329A8"/>
    <w:rsid w:val="007369EF"/>
    <w:rsid w:val="00747A6D"/>
    <w:rsid w:val="00757D65"/>
    <w:rsid w:val="00773723"/>
    <w:rsid w:val="00774A83"/>
    <w:rsid w:val="00774EFD"/>
    <w:rsid w:val="00796E24"/>
    <w:rsid w:val="007A2CD6"/>
    <w:rsid w:val="007A550A"/>
    <w:rsid w:val="007B1A66"/>
    <w:rsid w:val="007B483E"/>
    <w:rsid w:val="007B724D"/>
    <w:rsid w:val="007E046F"/>
    <w:rsid w:val="007E46A8"/>
    <w:rsid w:val="007E5F8E"/>
    <w:rsid w:val="007F095E"/>
    <w:rsid w:val="007F1464"/>
    <w:rsid w:val="007F42C6"/>
    <w:rsid w:val="008118FD"/>
    <w:rsid w:val="00817C77"/>
    <w:rsid w:val="008307F6"/>
    <w:rsid w:val="00832CFE"/>
    <w:rsid w:val="0083551A"/>
    <w:rsid w:val="00840328"/>
    <w:rsid w:val="00840894"/>
    <w:rsid w:val="00866F64"/>
    <w:rsid w:val="00874565"/>
    <w:rsid w:val="00877D19"/>
    <w:rsid w:val="0088045A"/>
    <w:rsid w:val="00882708"/>
    <w:rsid w:val="00884DA8"/>
    <w:rsid w:val="0089502B"/>
    <w:rsid w:val="00897EC5"/>
    <w:rsid w:val="008A1E55"/>
    <w:rsid w:val="008B4D19"/>
    <w:rsid w:val="008C3FA8"/>
    <w:rsid w:val="008D7CD9"/>
    <w:rsid w:val="008E506E"/>
    <w:rsid w:val="008F3B3A"/>
    <w:rsid w:val="008F5474"/>
    <w:rsid w:val="009128D0"/>
    <w:rsid w:val="00921EFB"/>
    <w:rsid w:val="009269CD"/>
    <w:rsid w:val="0093610E"/>
    <w:rsid w:val="009562BA"/>
    <w:rsid w:val="00973585"/>
    <w:rsid w:val="009759CD"/>
    <w:rsid w:val="00976060"/>
    <w:rsid w:val="0098033A"/>
    <w:rsid w:val="009829A5"/>
    <w:rsid w:val="00985858"/>
    <w:rsid w:val="00996EEA"/>
    <w:rsid w:val="009A3D09"/>
    <w:rsid w:val="009A5C4B"/>
    <w:rsid w:val="009B0D33"/>
    <w:rsid w:val="009B474B"/>
    <w:rsid w:val="009B6F92"/>
    <w:rsid w:val="009C4057"/>
    <w:rsid w:val="009C4E61"/>
    <w:rsid w:val="009E3952"/>
    <w:rsid w:val="009F49EA"/>
    <w:rsid w:val="00A01C50"/>
    <w:rsid w:val="00A05FA1"/>
    <w:rsid w:val="00A15498"/>
    <w:rsid w:val="00A30B6A"/>
    <w:rsid w:val="00A3109C"/>
    <w:rsid w:val="00A32159"/>
    <w:rsid w:val="00A3299B"/>
    <w:rsid w:val="00A33D26"/>
    <w:rsid w:val="00A40176"/>
    <w:rsid w:val="00A47C4C"/>
    <w:rsid w:val="00A65BFF"/>
    <w:rsid w:val="00A65D63"/>
    <w:rsid w:val="00A9433E"/>
    <w:rsid w:val="00A9654F"/>
    <w:rsid w:val="00AA16BE"/>
    <w:rsid w:val="00AA3463"/>
    <w:rsid w:val="00AA6C6D"/>
    <w:rsid w:val="00AB56F7"/>
    <w:rsid w:val="00AC2FD9"/>
    <w:rsid w:val="00AD26D0"/>
    <w:rsid w:val="00AD6BBA"/>
    <w:rsid w:val="00AE02D2"/>
    <w:rsid w:val="00AE13B1"/>
    <w:rsid w:val="00AE6396"/>
    <w:rsid w:val="00AE668C"/>
    <w:rsid w:val="00AF2C16"/>
    <w:rsid w:val="00B04D70"/>
    <w:rsid w:val="00B0634B"/>
    <w:rsid w:val="00B1439D"/>
    <w:rsid w:val="00B1797E"/>
    <w:rsid w:val="00B3306B"/>
    <w:rsid w:val="00B3748A"/>
    <w:rsid w:val="00B37936"/>
    <w:rsid w:val="00B473EB"/>
    <w:rsid w:val="00B56CAD"/>
    <w:rsid w:val="00B57750"/>
    <w:rsid w:val="00B60FD4"/>
    <w:rsid w:val="00B739E8"/>
    <w:rsid w:val="00B824D8"/>
    <w:rsid w:val="00B85265"/>
    <w:rsid w:val="00B9733F"/>
    <w:rsid w:val="00BA029B"/>
    <w:rsid w:val="00BA2C86"/>
    <w:rsid w:val="00BA63ED"/>
    <w:rsid w:val="00BC2EBB"/>
    <w:rsid w:val="00BC577B"/>
    <w:rsid w:val="00BC6E54"/>
    <w:rsid w:val="00BD7CF2"/>
    <w:rsid w:val="00BE6D07"/>
    <w:rsid w:val="00C02175"/>
    <w:rsid w:val="00C04E0E"/>
    <w:rsid w:val="00C15199"/>
    <w:rsid w:val="00C214B0"/>
    <w:rsid w:val="00C241DA"/>
    <w:rsid w:val="00C4331F"/>
    <w:rsid w:val="00C4499D"/>
    <w:rsid w:val="00C46782"/>
    <w:rsid w:val="00C61020"/>
    <w:rsid w:val="00C73EF0"/>
    <w:rsid w:val="00C9071F"/>
    <w:rsid w:val="00CA3928"/>
    <w:rsid w:val="00CB45BF"/>
    <w:rsid w:val="00CC0346"/>
    <w:rsid w:val="00CC15B5"/>
    <w:rsid w:val="00CC21A7"/>
    <w:rsid w:val="00CC3BE6"/>
    <w:rsid w:val="00CC5238"/>
    <w:rsid w:val="00CE5316"/>
    <w:rsid w:val="00CF5B8F"/>
    <w:rsid w:val="00D22EEE"/>
    <w:rsid w:val="00D27ED5"/>
    <w:rsid w:val="00D36C0E"/>
    <w:rsid w:val="00D40194"/>
    <w:rsid w:val="00D629E0"/>
    <w:rsid w:val="00D73254"/>
    <w:rsid w:val="00D867DC"/>
    <w:rsid w:val="00DA5090"/>
    <w:rsid w:val="00DE6865"/>
    <w:rsid w:val="00DF2469"/>
    <w:rsid w:val="00DF5003"/>
    <w:rsid w:val="00E015E3"/>
    <w:rsid w:val="00E34254"/>
    <w:rsid w:val="00E3476D"/>
    <w:rsid w:val="00E35F69"/>
    <w:rsid w:val="00E41176"/>
    <w:rsid w:val="00E64935"/>
    <w:rsid w:val="00E932D6"/>
    <w:rsid w:val="00E9503C"/>
    <w:rsid w:val="00EC618A"/>
    <w:rsid w:val="00ED0CD2"/>
    <w:rsid w:val="00EE6039"/>
    <w:rsid w:val="00EF23FC"/>
    <w:rsid w:val="00F005DF"/>
    <w:rsid w:val="00F0795B"/>
    <w:rsid w:val="00F17279"/>
    <w:rsid w:val="00F200B6"/>
    <w:rsid w:val="00F21D99"/>
    <w:rsid w:val="00F532B9"/>
    <w:rsid w:val="00F72918"/>
    <w:rsid w:val="00F96C72"/>
    <w:rsid w:val="00FA7B1D"/>
    <w:rsid w:val="00FB7C74"/>
    <w:rsid w:val="00FC0B9C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51D63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51D63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7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rsid w:val="00774A83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1F39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757D6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757D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757D65"/>
    <w:rPr>
      <w:color w:val="800080"/>
      <w:u w:val="single"/>
    </w:rPr>
  </w:style>
  <w:style w:type="paragraph" w:styleId="Pagrindinistekstas">
    <w:name w:val="Body Text"/>
    <w:basedOn w:val="prastasis"/>
    <w:rsid w:val="006E6EF2"/>
    <w:pPr>
      <w:jc w:val="center"/>
    </w:pPr>
    <w:rPr>
      <w:lang w:val="en-GB" w:eastAsia="en-US"/>
    </w:rPr>
  </w:style>
  <w:style w:type="paragraph" w:styleId="Antrats">
    <w:name w:val="header"/>
    <w:basedOn w:val="prastasis"/>
    <w:rsid w:val="005F04AF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5F04AF"/>
  </w:style>
  <w:style w:type="paragraph" w:customStyle="1" w:styleId="xl48">
    <w:name w:val="xl48"/>
    <w:basedOn w:val="prastasis"/>
    <w:rsid w:val="00651D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5709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3369</Characters>
  <Application>Microsoft Office Word</Application>
  <DocSecurity>0</DocSecurity>
  <Lines>78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MĖGĖJŲ MENO PROJEKTŲ DALINIO FINANSAVIMO SĄMATA</dc:subject>
  <dc:creator>Kultūros skyrius</dc:creator>
  <cp:lastModifiedBy>Rima Grajauskienė</cp:lastModifiedBy>
  <cp:revision>8</cp:revision>
  <cp:lastPrinted>2015-03-10T06:29:00Z</cp:lastPrinted>
  <dcterms:created xsi:type="dcterms:W3CDTF">2015-03-09T07:52:00Z</dcterms:created>
  <dcterms:modified xsi:type="dcterms:W3CDTF">2015-03-13T07:57:00Z</dcterms:modified>
</cp:coreProperties>
</file>