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FE5" w:rsidRPr="00B35FE5" w:rsidRDefault="00B35FE5" w:rsidP="001655AC">
      <w:pPr>
        <w:ind w:firstLine="1296"/>
        <w:jc w:val="both"/>
        <w:rPr>
          <w:rFonts w:ascii="Times New Roman" w:hAnsi="Times New Roman"/>
          <w:sz w:val="24"/>
          <w:szCs w:val="24"/>
        </w:rPr>
      </w:pPr>
      <w:r w:rsidRPr="00B35FE5">
        <w:rPr>
          <w:rFonts w:ascii="Times New Roman" w:hAnsi="Times New Roman"/>
          <w:sz w:val="24"/>
          <w:szCs w:val="24"/>
        </w:rPr>
        <w:t xml:space="preserve">Kauno mieste laukinių vandens paukščių ančių, gulbių susitelkimo vietos yra prie Nemuno upės Žemuosiuose Šančiuose, Vičiūnuose prie pėsčiųjų tilto, Petrašiūnuose, prie Kauno HE ir kt. Šiais metais Kauno mieste nustatyti keli paukščių gripo atvejai kritusioms gulbėms, kurių gaišenos buvo aptiktos Nemune. </w:t>
      </w:r>
    </w:p>
    <w:p w:rsidR="00B35FE5" w:rsidRDefault="00B35FE5" w:rsidP="001655AC">
      <w:pPr>
        <w:ind w:firstLine="1296"/>
        <w:jc w:val="both"/>
        <w:rPr>
          <w:rFonts w:ascii="Times New Roman" w:hAnsi="Times New Roman"/>
          <w:sz w:val="24"/>
          <w:szCs w:val="24"/>
        </w:rPr>
      </w:pPr>
      <w:r w:rsidRPr="00B35FE5">
        <w:rPr>
          <w:rFonts w:ascii="Times New Roman" w:hAnsi="Times New Roman"/>
          <w:sz w:val="24"/>
          <w:szCs w:val="24"/>
        </w:rPr>
        <w:t xml:space="preserve">2017 m. kovo 3 d. buvo surengtas savivaldybės ekstremalių situacijų komisijos posėdis. Posėdyje konstatuota, kad nustatyti laukinių paukščių (gulbių) kritimo atvejai Kauno mieste patenka į LR Vyriausybės ekstremaliųjų įvykių kriterijų sąrašą, tačiau pavojaus žmonių sveikatai nėra. Taip pat patvirtintas Kauno miesto paukščių gripo likvidavimo ir apsaugos priemonių planas. Rekomenduota gyventojams neplatinti užkrato t. y. nesiartinti ir nemaitinti vandens paukščių Nemuno krantinėje, prie ,,Trijų mergelių“ pėsčiųjų tilto ir kitose jų susitelkimo vietose. Užkratų vietas Miesto civilinės saugos skyriaus specialistai pažymėjo specialiais informaciniais stendais.  </w:t>
      </w:r>
    </w:p>
    <w:p w:rsidR="00B35FE5" w:rsidRPr="00B35FE5" w:rsidRDefault="00B35FE5" w:rsidP="001655AC">
      <w:pPr>
        <w:ind w:firstLine="1296"/>
        <w:jc w:val="both"/>
        <w:rPr>
          <w:rFonts w:ascii="Times New Roman" w:hAnsi="Times New Roman"/>
          <w:sz w:val="24"/>
          <w:szCs w:val="24"/>
        </w:rPr>
      </w:pPr>
      <w:r w:rsidRPr="00B35FE5">
        <w:rPr>
          <w:rFonts w:ascii="Times New Roman" w:hAnsi="Times New Roman"/>
          <w:sz w:val="24"/>
          <w:szCs w:val="24"/>
        </w:rPr>
        <w:t xml:space="preserve">Pastebėjus paukščių gaišenas pranešti nemokama telefono linija </w:t>
      </w:r>
      <w:r w:rsidRPr="00B35FE5">
        <w:rPr>
          <w:rFonts w:ascii="Times New Roman" w:hAnsi="Times New Roman"/>
          <w:b/>
          <w:sz w:val="24"/>
          <w:szCs w:val="24"/>
        </w:rPr>
        <w:t>8000 40 403</w:t>
      </w:r>
      <w:r w:rsidRPr="00B35FE5">
        <w:rPr>
          <w:rFonts w:ascii="Times New Roman" w:hAnsi="Times New Roman"/>
          <w:sz w:val="24"/>
          <w:szCs w:val="24"/>
        </w:rPr>
        <w:t xml:space="preserve"> arba į Kauno valstybinę maisto ir veterinarijos tarnybą </w:t>
      </w:r>
      <w:r w:rsidRPr="00B35FE5">
        <w:rPr>
          <w:rFonts w:ascii="Times New Roman" w:hAnsi="Times New Roman"/>
          <w:b/>
          <w:sz w:val="24"/>
          <w:szCs w:val="24"/>
        </w:rPr>
        <w:t>312 341.</w:t>
      </w:r>
    </w:p>
    <w:p w:rsidR="00B35FE5" w:rsidRDefault="00B35FE5" w:rsidP="001655AC">
      <w:pPr>
        <w:jc w:val="both"/>
      </w:pPr>
    </w:p>
    <w:p w:rsidR="000A4AF2" w:rsidRDefault="00B95A2D">
      <w:r>
        <w:rPr>
          <w:noProof/>
          <w:lang w:eastAsia="lt-LT"/>
        </w:rPr>
        <w:drawing>
          <wp:inline distT="0" distB="0" distL="0" distR="0">
            <wp:extent cx="6120130" cy="3442573"/>
            <wp:effectExtent l="0" t="0" r="0" b="5715"/>
            <wp:docPr id="1" name="Paveikslėlis 1" descr="C:\Users\linakasp\Desktop\Paukščiu gripu užteršta teritorija K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kasp\Desktop\Paukščiu gripu užteršta teritorija Kau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95A2D" w:rsidRDefault="00B95A2D"/>
    <w:p w:rsidR="00B95A2D" w:rsidRDefault="00323B60">
      <w:bookmarkStart w:id="0" w:name="_GoBack"/>
      <w:r>
        <w:rPr>
          <w:noProof/>
          <w:lang w:eastAsia="lt-LT"/>
        </w:rPr>
        <w:drawing>
          <wp:inline distT="0" distB="0" distL="0" distR="0">
            <wp:extent cx="6121399" cy="3162300"/>
            <wp:effectExtent l="0" t="0" r="0" b="0"/>
            <wp:docPr id="3" name="Paveikslėlis 3" descr="W:\Sauga\FOTO ARCHYVAS\2017 m. FOTO ARCHYVAS\2017-03-07 Paukščių gripas galimų židinių ženklinimas\2017-03-07 Perspėjimas dėl paukščių grip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uga\FOTO ARCHYVAS\2017 m. FOTO ARCHYVAS\2017-03-07 Paukščių gripas galimų židinių ženklinimas\2017-03-07 Perspėjimas dėl paukščių gripo\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161644"/>
                    </a:xfrm>
                    <a:prstGeom prst="rect">
                      <a:avLst/>
                    </a:prstGeom>
                    <a:noFill/>
                    <a:ln>
                      <a:noFill/>
                    </a:ln>
                  </pic:spPr>
                </pic:pic>
              </a:graphicData>
            </a:graphic>
          </wp:inline>
        </w:drawing>
      </w:r>
      <w:bookmarkEnd w:id="0"/>
    </w:p>
    <w:sectPr w:rsidR="00B95A2D" w:rsidSect="00B95A2D">
      <w:pgSz w:w="11906" w:h="16838"/>
      <w:pgMar w:top="1276" w:right="567" w:bottom="567"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FE5"/>
    <w:rsid w:val="000A4AF2"/>
    <w:rsid w:val="001655AC"/>
    <w:rsid w:val="00323B60"/>
    <w:rsid w:val="00B34409"/>
    <w:rsid w:val="00B35FE5"/>
    <w:rsid w:val="00B95A2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35FE5"/>
    <w:pPr>
      <w:spacing w:after="0" w:line="240" w:lineRule="auto"/>
    </w:pPr>
    <w:rPr>
      <w:rFonts w:ascii="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95A2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5A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35FE5"/>
    <w:pPr>
      <w:spacing w:after="0" w:line="240" w:lineRule="auto"/>
    </w:pPr>
    <w:rPr>
      <w:rFonts w:ascii="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95A2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5A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4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712</Words>
  <Characters>407</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Judeikienė</dc:creator>
  <cp:lastModifiedBy>Lina Judeikienė</cp:lastModifiedBy>
  <cp:revision>4</cp:revision>
  <dcterms:created xsi:type="dcterms:W3CDTF">2017-03-17T08:13:00Z</dcterms:created>
  <dcterms:modified xsi:type="dcterms:W3CDTF">2017-03-17T08:22:00Z</dcterms:modified>
</cp:coreProperties>
</file>