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86" w:rsidRPr="00D47586" w:rsidRDefault="006E1886" w:rsidP="00D47586">
      <w:pPr>
        <w:jc w:val="center"/>
        <w:rPr>
          <w:b/>
          <w:color w:val="FF0000"/>
          <w:sz w:val="28"/>
          <w:szCs w:val="28"/>
        </w:rPr>
      </w:pPr>
      <w:bookmarkStart w:id="0" w:name="_GoBack"/>
      <w:r w:rsidRPr="00D47586">
        <w:rPr>
          <w:b/>
          <w:color w:val="FF0000"/>
          <w:sz w:val="28"/>
          <w:szCs w:val="28"/>
        </w:rPr>
        <w:t>Grėsmė gyvybei, sveikatai, turtui ar aplinkai – skambinkite skubios pagalbos numeriu 112.</w:t>
      </w:r>
    </w:p>
    <w:bookmarkEnd w:id="0"/>
    <w:p w:rsidR="006D333E" w:rsidRPr="006D333E" w:rsidRDefault="006E1886" w:rsidP="00F706DF">
      <w:pPr>
        <w:spacing w:before="100" w:beforeAutospacing="1" w:after="100" w:afterAutospacing="1"/>
        <w:jc w:val="both"/>
        <w:rPr>
          <w:szCs w:val="24"/>
        </w:rPr>
      </w:pPr>
      <w:r w:rsidRPr="005A3FC7">
        <w:rPr>
          <w:szCs w:val="24"/>
        </w:rPr>
        <w:t xml:space="preserve">Skubios pagalbos numeriu 112 skambinkite </w:t>
      </w:r>
      <w:r w:rsidRPr="005A3FC7">
        <w:rPr>
          <w:rStyle w:val="Grietas"/>
          <w:szCs w:val="24"/>
        </w:rPr>
        <w:t>tik tada</w:t>
      </w:r>
      <w:r w:rsidRPr="005A3FC7">
        <w:rPr>
          <w:szCs w:val="24"/>
        </w:rPr>
        <w:t xml:space="preserve">, kai staiga iškyla </w:t>
      </w:r>
      <w:r w:rsidRPr="005A3FC7">
        <w:rPr>
          <w:rStyle w:val="Grietas"/>
          <w:szCs w:val="24"/>
        </w:rPr>
        <w:t>reali grėsmė</w:t>
      </w:r>
      <w:r w:rsidRPr="005A3FC7">
        <w:rPr>
          <w:szCs w:val="24"/>
        </w:rPr>
        <w:t xml:space="preserve"> gyvybei, sveikatai, saugumui, aplinkai ar turtui ir kai pagalbos tarnybos turi </w:t>
      </w:r>
      <w:r w:rsidRPr="005A3FC7">
        <w:rPr>
          <w:rStyle w:val="Grietas"/>
          <w:szCs w:val="24"/>
        </w:rPr>
        <w:t>nedelsdamos</w:t>
      </w:r>
      <w:r w:rsidRPr="005A3FC7">
        <w:rPr>
          <w:szCs w:val="24"/>
        </w:rPr>
        <w:t xml:space="preserve"> atvykti į nelaimės vietą bei suteikti </w:t>
      </w:r>
      <w:r w:rsidRPr="005A3FC7">
        <w:rPr>
          <w:rStyle w:val="Grietas"/>
          <w:szCs w:val="24"/>
        </w:rPr>
        <w:t>skubią pagalbą</w:t>
      </w:r>
      <w:r w:rsidRPr="005A3FC7">
        <w:rPr>
          <w:szCs w:val="24"/>
        </w:rPr>
        <w:t xml:space="preserve">. </w:t>
      </w:r>
    </w:p>
    <w:p w:rsidR="006E1886" w:rsidRPr="006E1886" w:rsidRDefault="00D47586" w:rsidP="006E1886">
      <w:pPr>
        <w:shd w:val="clear" w:color="auto" w:fill="FFFFFF"/>
        <w:spacing w:after="0" w:line="360" w:lineRule="auto"/>
        <w:rPr>
          <w:rFonts w:eastAsia="Times New Roman"/>
          <w:color w:val="272727"/>
          <w:szCs w:val="24"/>
        </w:rPr>
      </w:pPr>
      <w:hyperlink r:id="rId6" w:history="1">
        <w:r w:rsidR="006E1886" w:rsidRPr="006E1886">
          <w:rPr>
            <w:rFonts w:eastAsia="Times New Roman"/>
            <w:b/>
            <w:bCs/>
            <w:szCs w:val="24"/>
          </w:rPr>
          <w:t>Kuo ypatingas 112?</w:t>
        </w:r>
      </w:hyperlink>
    </w:p>
    <w:p w:rsidR="006E1886" w:rsidRPr="006E1886" w:rsidRDefault="006E1886" w:rsidP="00F706DF">
      <w:pPr>
        <w:shd w:val="clear" w:color="auto" w:fill="FFFFFF"/>
        <w:spacing w:after="0" w:line="360" w:lineRule="auto"/>
        <w:jc w:val="both"/>
        <w:rPr>
          <w:rFonts w:eastAsia="Times New Roman"/>
          <w:color w:val="272727"/>
          <w:szCs w:val="24"/>
        </w:rPr>
      </w:pPr>
      <w:r w:rsidRPr="006E1886">
        <w:rPr>
          <w:rFonts w:eastAsia="Times New Roman"/>
          <w:noProof/>
          <w:color w:val="272727"/>
          <w:szCs w:val="24"/>
          <w:lang w:eastAsia="lt-LT"/>
        </w:rPr>
        <w:drawing>
          <wp:inline distT="0" distB="0" distL="0" distR="0">
            <wp:extent cx="123825" cy="1238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8"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1886">
        <w:rPr>
          <w:rFonts w:eastAsia="Times New Roman"/>
          <w:color w:val="272727"/>
          <w:szCs w:val="24"/>
        </w:rPr>
        <w:t xml:space="preserve"> numeris 112 yra bendras numeris netikėtų nelaimių ar grėsmių gyvybei, sveikatai, saugumui, aplinkai ar turtui atvejams. Šiais atvejais juo paskambinus galima iškviesti pagrindines pagalbos tarnybas: </w:t>
      </w:r>
      <w:r w:rsidRPr="006E1886">
        <w:rPr>
          <w:rFonts w:eastAsia="Times New Roman"/>
          <w:b/>
          <w:bCs/>
          <w:color w:val="272727"/>
          <w:szCs w:val="24"/>
        </w:rPr>
        <w:t>policiją, ugniagesius gelbėtojus ar greitąją medicinos pagalbos</w:t>
      </w:r>
      <w:r>
        <w:rPr>
          <w:rFonts w:eastAsia="Times New Roman"/>
          <w:b/>
          <w:bCs/>
          <w:color w:val="272727"/>
          <w:szCs w:val="24"/>
        </w:rPr>
        <w:t xml:space="preserve"> tarnybą</w:t>
      </w:r>
      <w:r w:rsidR="005A3FC7">
        <w:rPr>
          <w:rFonts w:eastAsia="Times New Roman"/>
          <w:b/>
          <w:bCs/>
          <w:color w:val="272727"/>
          <w:szCs w:val="24"/>
        </w:rPr>
        <w:t>;</w:t>
      </w:r>
    </w:p>
    <w:p w:rsidR="006E1886" w:rsidRPr="006E1886" w:rsidRDefault="006E1886" w:rsidP="00F706DF">
      <w:pPr>
        <w:shd w:val="clear" w:color="auto" w:fill="FFFFFF"/>
        <w:spacing w:after="0" w:line="360" w:lineRule="auto"/>
        <w:jc w:val="both"/>
        <w:rPr>
          <w:rFonts w:eastAsia="Times New Roman"/>
          <w:color w:val="272727"/>
          <w:szCs w:val="24"/>
        </w:rPr>
      </w:pPr>
      <w:r w:rsidRPr="006E1886">
        <w:rPr>
          <w:rFonts w:eastAsia="Times New Roman"/>
          <w:noProof/>
          <w:color w:val="272727"/>
          <w:szCs w:val="24"/>
          <w:lang w:eastAsia="lt-LT"/>
        </w:rPr>
        <w:drawing>
          <wp:inline distT="0" distB="0" distL="0" distR="0">
            <wp:extent cx="123825" cy="12382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0"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1886">
        <w:rPr>
          <w:rFonts w:eastAsia="Times New Roman"/>
          <w:color w:val="272727"/>
          <w:szCs w:val="24"/>
        </w:rPr>
        <w:t xml:space="preserve"> numeriu 112 galima skambinti iš vis</w:t>
      </w:r>
      <w:r>
        <w:rPr>
          <w:rFonts w:eastAsia="Times New Roman"/>
          <w:color w:val="272727"/>
          <w:szCs w:val="24"/>
        </w:rPr>
        <w:t>ų viešųjų telefono ryšio tinklų</w:t>
      </w:r>
      <w:r w:rsidR="005A3FC7">
        <w:rPr>
          <w:rFonts w:eastAsia="Times New Roman"/>
          <w:color w:val="272727"/>
          <w:szCs w:val="24"/>
        </w:rPr>
        <w:t>;</w:t>
      </w:r>
    </w:p>
    <w:p w:rsidR="006E1886" w:rsidRPr="006E1886" w:rsidRDefault="006E1886" w:rsidP="00F706DF">
      <w:pPr>
        <w:shd w:val="clear" w:color="auto" w:fill="FFFFFF"/>
        <w:spacing w:after="0" w:line="360" w:lineRule="auto"/>
        <w:jc w:val="both"/>
        <w:rPr>
          <w:rFonts w:eastAsia="Times New Roman"/>
          <w:color w:val="272727"/>
          <w:szCs w:val="24"/>
        </w:rPr>
      </w:pPr>
      <w:r w:rsidRPr="006E1886">
        <w:rPr>
          <w:rFonts w:eastAsia="Times New Roman"/>
          <w:noProof/>
          <w:color w:val="272727"/>
          <w:szCs w:val="24"/>
          <w:lang w:eastAsia="lt-LT"/>
        </w:rPr>
        <w:drawing>
          <wp:inline distT="0" distB="0" distL="0" distR="0">
            <wp:extent cx="123825" cy="123825"/>
            <wp:effectExtent l="0" t="0" r="9525"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1"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1886">
        <w:rPr>
          <w:rFonts w:eastAsia="Times New Roman"/>
          <w:color w:val="272727"/>
          <w:szCs w:val="24"/>
        </w:rPr>
        <w:t xml:space="preserve"> numeris 112 veikia visose 2</w:t>
      </w:r>
      <w:r>
        <w:rPr>
          <w:rFonts w:eastAsia="Times New Roman"/>
          <w:color w:val="272727"/>
          <w:szCs w:val="24"/>
        </w:rPr>
        <w:t>8</w:t>
      </w:r>
      <w:r w:rsidRPr="006E1886">
        <w:rPr>
          <w:rFonts w:eastAsia="Times New Roman"/>
          <w:color w:val="272727"/>
          <w:szCs w:val="24"/>
        </w:rPr>
        <w:t xml:space="preserve"> Eur</w:t>
      </w:r>
      <w:r>
        <w:rPr>
          <w:rFonts w:eastAsia="Times New Roman"/>
          <w:color w:val="272727"/>
          <w:szCs w:val="24"/>
        </w:rPr>
        <w:t>opos Sąjungos valstybėse narėse</w:t>
      </w:r>
      <w:r w:rsidR="005A3FC7">
        <w:rPr>
          <w:rFonts w:eastAsia="Times New Roman"/>
          <w:color w:val="272727"/>
          <w:szCs w:val="24"/>
        </w:rPr>
        <w:t>;</w:t>
      </w:r>
    </w:p>
    <w:p w:rsidR="006D333E" w:rsidRPr="006E1886" w:rsidRDefault="00BD75FC" w:rsidP="00F706DF">
      <w:pPr>
        <w:shd w:val="clear" w:color="auto" w:fill="FFFFFF"/>
        <w:spacing w:line="360" w:lineRule="auto"/>
        <w:jc w:val="both"/>
        <w:rPr>
          <w:rFonts w:eastAsia="Times New Roman"/>
          <w:color w:val="272727"/>
          <w:szCs w:val="24"/>
        </w:rPr>
      </w:pPr>
      <w:r>
        <w:rPr>
          <w:noProof/>
          <w:lang w:eastAsia="lt-LT"/>
        </w:rPr>
        <w:drawing>
          <wp:inline distT="0" distB="0" distL="0" distR="0">
            <wp:extent cx="121920" cy="121920"/>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6E1886" w:rsidRPr="006E1886">
        <w:rPr>
          <w:rFonts w:eastAsia="Times New Roman"/>
          <w:color w:val="272727"/>
          <w:szCs w:val="24"/>
        </w:rPr>
        <w:t xml:space="preserve"> numeriu</w:t>
      </w:r>
      <w:r w:rsidR="006E1886">
        <w:rPr>
          <w:rFonts w:eastAsia="Times New Roman"/>
          <w:color w:val="272727"/>
          <w:szCs w:val="24"/>
        </w:rPr>
        <w:t xml:space="preserve"> 112 galima skambinti nemokamai</w:t>
      </w:r>
      <w:r w:rsidR="005A3FC7">
        <w:rPr>
          <w:rFonts w:eastAsia="Times New Roman"/>
          <w:color w:val="272727"/>
          <w:szCs w:val="24"/>
        </w:rPr>
        <w:t>, 24/7.</w:t>
      </w:r>
    </w:p>
    <w:p w:rsidR="006E1886" w:rsidRPr="006E1886" w:rsidRDefault="006E1886" w:rsidP="006E1886">
      <w:pPr>
        <w:rPr>
          <w:b/>
        </w:rPr>
      </w:pPr>
      <w:r w:rsidRPr="006E1886">
        <w:rPr>
          <w:b/>
        </w:rPr>
        <w:t xml:space="preserve">Paskambinę numeriu 112 Jūs turite: </w:t>
      </w:r>
    </w:p>
    <w:p w:rsidR="006E1886" w:rsidRPr="006E1886" w:rsidRDefault="006E1886" w:rsidP="005A3FC7">
      <w:pPr>
        <w:shd w:val="clear" w:color="auto" w:fill="FFFFFF"/>
        <w:spacing w:after="0" w:line="360" w:lineRule="auto"/>
        <w:jc w:val="both"/>
        <w:rPr>
          <w:rFonts w:eastAsia="Times New Roman"/>
          <w:noProof/>
          <w:color w:val="272727"/>
          <w:szCs w:val="24"/>
          <w:lang w:eastAsia="lt-LT"/>
        </w:rPr>
      </w:pPr>
      <w:r w:rsidRPr="006E1886">
        <w:rPr>
          <w:rFonts w:eastAsia="Times New Roman"/>
          <w:noProof/>
          <w:color w:val="272727"/>
          <w:szCs w:val="24"/>
          <w:lang w:eastAsia="lt-LT"/>
        </w:rPr>
        <w:drawing>
          <wp:inline distT="0" distB="0" distL="0" distR="0">
            <wp:extent cx="123825" cy="12382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1886">
        <w:rPr>
          <w:rFonts w:eastAsia="Times New Roman"/>
          <w:noProof/>
          <w:color w:val="272727"/>
          <w:szCs w:val="24"/>
          <w:lang w:eastAsia="lt-LT"/>
        </w:rPr>
        <w:t xml:space="preserve"> trumpai ir aiškiai pasakyti, kas </w:t>
      </w:r>
      <w:r w:rsidR="004566FF">
        <w:rPr>
          <w:rFonts w:eastAsia="Times New Roman"/>
          <w:noProof/>
          <w:color w:val="272727"/>
          <w:szCs w:val="24"/>
          <w:lang w:eastAsia="lt-LT"/>
        </w:rPr>
        <w:t>atsi</w:t>
      </w:r>
      <w:r w:rsidRPr="006E1886">
        <w:rPr>
          <w:rFonts w:eastAsia="Times New Roman"/>
          <w:noProof/>
          <w:color w:val="272727"/>
          <w:szCs w:val="24"/>
          <w:lang w:eastAsia="lt-LT"/>
        </w:rPr>
        <w:t xml:space="preserve">tiko; </w:t>
      </w:r>
    </w:p>
    <w:p w:rsidR="005A3FC7" w:rsidRDefault="00BD75FC" w:rsidP="005A3FC7">
      <w:pPr>
        <w:shd w:val="clear" w:color="auto" w:fill="FFFFFF"/>
        <w:spacing w:after="0" w:line="360" w:lineRule="auto"/>
        <w:jc w:val="both"/>
        <w:rPr>
          <w:rFonts w:eastAsia="Times New Roman"/>
          <w:noProof/>
          <w:color w:val="272727"/>
          <w:szCs w:val="24"/>
          <w:lang w:eastAsia="lt-LT"/>
        </w:rPr>
      </w:pPr>
      <w:r>
        <w:rPr>
          <w:noProof/>
          <w:lang w:eastAsia="lt-LT"/>
        </w:rPr>
        <w:drawing>
          <wp:inline distT="0" distB="0" distL="0" distR="0">
            <wp:extent cx="121920" cy="121920"/>
            <wp:effectExtent l="0" t="0" r="0" b="0"/>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6E1886" w:rsidRPr="006E1886">
        <w:rPr>
          <w:rFonts w:eastAsia="Times New Roman"/>
          <w:noProof/>
          <w:color w:val="272727"/>
          <w:szCs w:val="24"/>
          <w:lang w:eastAsia="lt-LT"/>
        </w:rPr>
        <w:t xml:space="preserve"> pasakyti adresą ar vietą, </w:t>
      </w:r>
      <w:r w:rsidR="004566FF">
        <w:rPr>
          <w:rFonts w:eastAsia="Times New Roman"/>
          <w:noProof/>
          <w:color w:val="272727"/>
          <w:szCs w:val="24"/>
          <w:lang w:eastAsia="lt-LT"/>
        </w:rPr>
        <w:t xml:space="preserve">kurioje teikalinga skubi pagalba </w:t>
      </w:r>
      <w:r w:rsidR="006E1886" w:rsidRPr="006E1886">
        <w:rPr>
          <w:rFonts w:eastAsia="Times New Roman"/>
          <w:noProof/>
          <w:color w:val="272727"/>
          <w:szCs w:val="24"/>
          <w:lang w:eastAsia="lt-LT"/>
        </w:rPr>
        <w:t>(pasakykite miestą ar vietovę, adresą,</w:t>
      </w:r>
      <w:r w:rsidR="005A3FC7">
        <w:rPr>
          <w:rFonts w:eastAsia="Times New Roman"/>
          <w:noProof/>
          <w:color w:val="272727"/>
          <w:szCs w:val="24"/>
          <w:lang w:eastAsia="lt-LT"/>
        </w:rPr>
        <w:t xml:space="preserve"> </w:t>
      </w:r>
      <w:r w:rsidR="006E1886" w:rsidRPr="006E1886">
        <w:rPr>
          <w:rFonts w:eastAsia="Times New Roman"/>
          <w:noProof/>
          <w:color w:val="272727"/>
          <w:szCs w:val="24"/>
          <w:lang w:eastAsia="lt-LT"/>
        </w:rPr>
        <w:t>jei nežinote adreso reikia kuo tiksl</w:t>
      </w:r>
      <w:r w:rsidR="005A3FC7">
        <w:rPr>
          <w:rFonts w:eastAsia="Times New Roman"/>
          <w:noProof/>
          <w:color w:val="272727"/>
          <w:szCs w:val="24"/>
          <w:lang w:eastAsia="lt-LT"/>
        </w:rPr>
        <w:t>iau apibūdinti vietą</w:t>
      </w:r>
      <w:r w:rsidR="004566FF">
        <w:rPr>
          <w:rFonts w:eastAsia="Times New Roman"/>
          <w:noProof/>
          <w:color w:val="272727"/>
          <w:szCs w:val="24"/>
          <w:lang w:eastAsia="lt-LT"/>
        </w:rPr>
        <w:t>,</w:t>
      </w:r>
      <w:r w:rsidR="005A3FC7">
        <w:rPr>
          <w:rFonts w:eastAsia="Times New Roman"/>
          <w:noProof/>
          <w:color w:val="272727"/>
          <w:szCs w:val="24"/>
          <w:lang w:eastAsia="lt-LT"/>
        </w:rPr>
        <w:t xml:space="preserve"> kur esate); </w:t>
      </w:r>
    </w:p>
    <w:p w:rsidR="006E1886" w:rsidRPr="006E1886" w:rsidRDefault="006E1886" w:rsidP="005A3FC7">
      <w:pPr>
        <w:shd w:val="clear" w:color="auto" w:fill="FFFFFF"/>
        <w:spacing w:after="0" w:line="360" w:lineRule="auto"/>
        <w:jc w:val="both"/>
        <w:rPr>
          <w:rFonts w:eastAsia="Times New Roman"/>
          <w:noProof/>
          <w:color w:val="272727"/>
          <w:szCs w:val="24"/>
          <w:lang w:eastAsia="lt-LT"/>
        </w:rPr>
      </w:pPr>
      <w:r w:rsidRPr="006E1886">
        <w:rPr>
          <w:rFonts w:eastAsia="Times New Roman"/>
          <w:noProof/>
          <w:color w:val="272727"/>
          <w:szCs w:val="24"/>
          <w:lang w:eastAsia="lt-LT"/>
        </w:rPr>
        <w:drawing>
          <wp:inline distT="0" distB="0" distL="0" distR="0">
            <wp:extent cx="123825" cy="12382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1886">
        <w:rPr>
          <w:rFonts w:eastAsia="Times New Roman"/>
          <w:noProof/>
          <w:color w:val="272727"/>
          <w:szCs w:val="24"/>
          <w:lang w:eastAsia="lt-LT"/>
        </w:rPr>
        <w:t xml:space="preserve"> atsakyti į operatoriaus užduodamus klausimus;</w:t>
      </w:r>
    </w:p>
    <w:p w:rsidR="006E1886" w:rsidRPr="005A3FC7" w:rsidRDefault="006E1886" w:rsidP="005A3FC7">
      <w:pPr>
        <w:pStyle w:val="Sraopastraipa"/>
        <w:numPr>
          <w:ilvl w:val="0"/>
          <w:numId w:val="2"/>
        </w:numPr>
        <w:shd w:val="clear" w:color="auto" w:fill="FFFFFF"/>
        <w:tabs>
          <w:tab w:val="clear" w:pos="720"/>
        </w:tabs>
        <w:spacing w:after="0" w:line="360" w:lineRule="auto"/>
        <w:ind w:left="284" w:hanging="284"/>
        <w:jc w:val="both"/>
        <w:rPr>
          <w:rFonts w:eastAsia="Times New Roman"/>
          <w:noProof/>
          <w:color w:val="272727"/>
          <w:szCs w:val="24"/>
          <w:lang w:eastAsia="lt-LT"/>
        </w:rPr>
      </w:pPr>
      <w:r w:rsidRPr="005A3FC7">
        <w:rPr>
          <w:rFonts w:eastAsia="Times New Roman"/>
          <w:noProof/>
          <w:color w:val="272727"/>
          <w:szCs w:val="24"/>
          <w:lang w:eastAsia="lt-LT"/>
        </w:rPr>
        <w:t>išklausyti ir vykdyti operatoriaus patarimus;</w:t>
      </w:r>
    </w:p>
    <w:p w:rsidR="006E1886" w:rsidRPr="005A3FC7" w:rsidRDefault="006E1886" w:rsidP="005A3FC7">
      <w:pPr>
        <w:pStyle w:val="Sraopastraipa"/>
        <w:numPr>
          <w:ilvl w:val="0"/>
          <w:numId w:val="2"/>
        </w:numPr>
        <w:shd w:val="clear" w:color="auto" w:fill="FFFFFF"/>
        <w:tabs>
          <w:tab w:val="clear" w:pos="720"/>
          <w:tab w:val="num" w:pos="284"/>
        </w:tabs>
        <w:spacing w:after="0" w:line="360" w:lineRule="auto"/>
        <w:ind w:left="0" w:firstLine="0"/>
        <w:jc w:val="both"/>
        <w:rPr>
          <w:rFonts w:eastAsia="Times New Roman"/>
          <w:noProof/>
          <w:color w:val="272727"/>
          <w:szCs w:val="24"/>
          <w:lang w:eastAsia="lt-LT"/>
        </w:rPr>
      </w:pPr>
      <w:r w:rsidRPr="005A3FC7">
        <w:rPr>
          <w:rFonts w:eastAsia="Times New Roman"/>
          <w:noProof/>
          <w:color w:val="272727"/>
          <w:szCs w:val="24"/>
          <w:lang w:eastAsia="lt-LT"/>
        </w:rPr>
        <w:t>nepadėti ragelio tol, kol operatorius jums nepasakys, kad pokalbį</w:t>
      </w:r>
      <w:r w:rsidR="005A3FC7">
        <w:rPr>
          <w:rFonts w:eastAsia="Times New Roman"/>
          <w:noProof/>
          <w:color w:val="272727"/>
          <w:szCs w:val="24"/>
          <w:lang w:eastAsia="lt-LT"/>
        </w:rPr>
        <w:t xml:space="preserve"> galima baigti.</w:t>
      </w:r>
    </w:p>
    <w:p w:rsidR="006E1886" w:rsidRPr="00D01A1C" w:rsidRDefault="006E1886" w:rsidP="006E1886">
      <w:pPr>
        <w:pStyle w:val="Default"/>
        <w:tabs>
          <w:tab w:val="left" w:pos="7765"/>
        </w:tabs>
        <w:ind w:left="720"/>
        <w:rPr>
          <w:sz w:val="20"/>
          <w:szCs w:val="20"/>
          <w:lang w:val="lt-LT"/>
        </w:rPr>
      </w:pPr>
    </w:p>
    <w:p w:rsidR="006D333E" w:rsidRDefault="005A3FC7" w:rsidP="00F706DF">
      <w:pPr>
        <w:pStyle w:val="Default"/>
        <w:spacing w:line="276" w:lineRule="auto"/>
        <w:jc w:val="both"/>
        <w:rPr>
          <w:b/>
          <w:lang w:val="lt-LT"/>
        </w:rPr>
      </w:pPr>
      <w:r w:rsidRPr="005A3FC7">
        <w:rPr>
          <w:lang w:val="lt-LT"/>
        </w:rPr>
        <w:t xml:space="preserve">Nutikus nelaimei, pasistenkite susikaupti ir paskambinę numeriu 112 pateikite kuo tikslesnę informaciją, </w:t>
      </w:r>
      <w:r w:rsidRPr="005A3FC7">
        <w:rPr>
          <w:b/>
          <w:lang w:val="lt-LT"/>
        </w:rPr>
        <w:t xml:space="preserve">atsakykite į Jums užduodamus klausimus – taip padėsite Jums į pagalbą skubantiems žmonėms. </w:t>
      </w:r>
    </w:p>
    <w:p w:rsidR="00F706DF" w:rsidRPr="00F706DF" w:rsidRDefault="00F706DF" w:rsidP="00F706DF">
      <w:pPr>
        <w:pStyle w:val="Default"/>
        <w:spacing w:line="276" w:lineRule="auto"/>
        <w:jc w:val="both"/>
        <w:rPr>
          <w:b/>
          <w:lang w:val="lt-LT"/>
        </w:rPr>
      </w:pPr>
    </w:p>
    <w:p w:rsidR="00F706DF" w:rsidRDefault="005A3FC7" w:rsidP="00F706DF">
      <w:pPr>
        <w:rPr>
          <w:color w:val="666666"/>
        </w:rPr>
      </w:pPr>
      <w:r w:rsidRPr="00F706DF">
        <w:rPr>
          <w:b/>
          <w:color w:val="FF0000"/>
        </w:rPr>
        <w:t>PRIMENAME</w:t>
      </w:r>
      <w:r w:rsidRPr="004F7C6B">
        <w:t>,</w:t>
      </w:r>
      <w:r>
        <w:rPr>
          <w:color w:val="666666"/>
        </w:rPr>
        <w:t xml:space="preserve"> </w:t>
      </w:r>
      <w:r w:rsidR="00F706DF">
        <w:t>kad</w:t>
      </w:r>
    </w:p>
    <w:p w:rsidR="006D333E" w:rsidRPr="00F706DF" w:rsidRDefault="00F706DF" w:rsidP="00F706DF">
      <w:pPr>
        <w:jc w:val="both"/>
        <w:rPr>
          <w:color w:val="666666"/>
          <w:sz w:val="22"/>
        </w:rPr>
      </w:pPr>
      <w:r w:rsidRPr="00F706DF">
        <w:rPr>
          <w:sz w:val="22"/>
        </w:rPr>
        <w:t xml:space="preserve">1) </w:t>
      </w:r>
      <w:r w:rsidR="005A3FC7" w:rsidRPr="00F706DF">
        <w:rPr>
          <w:sz w:val="22"/>
        </w:rPr>
        <w:t xml:space="preserve">skambinimas pagalbos telefono numeriais žinant, kad nėra pagalbos poreikio užtraukia </w:t>
      </w:r>
      <w:r w:rsidR="006D333E" w:rsidRPr="00F706DF">
        <w:rPr>
          <w:rFonts w:eastAsia="SimSun"/>
          <w:sz w:val="22"/>
        </w:rPr>
        <w:t>įspėjimą arba baudą nuo aštuoniasdešimt šešių iki vieno šimto keturiasdešimt keturių eurų arba administracinį areštą nuo penkiolikos iki trisdešimties parų</w:t>
      </w:r>
      <w:r w:rsidR="006D333E" w:rsidRPr="00F706DF">
        <w:rPr>
          <w:sz w:val="22"/>
        </w:rPr>
        <w:t xml:space="preserve"> </w:t>
      </w:r>
      <w:r w:rsidR="005A3FC7" w:rsidRPr="00F706DF">
        <w:rPr>
          <w:sz w:val="22"/>
        </w:rPr>
        <w:t>(LR ATPK 188</w:t>
      </w:r>
      <w:r w:rsidR="005A3FC7" w:rsidRPr="00F706DF">
        <w:rPr>
          <w:sz w:val="22"/>
          <w:vertAlign w:val="superscript"/>
        </w:rPr>
        <w:t>20</w:t>
      </w:r>
      <w:r w:rsidR="006D333E" w:rsidRPr="00F706DF">
        <w:rPr>
          <w:sz w:val="22"/>
        </w:rPr>
        <w:t xml:space="preserve"> str.).</w:t>
      </w:r>
    </w:p>
    <w:p w:rsidR="006D333E" w:rsidRPr="00F706DF" w:rsidRDefault="005A3FC7" w:rsidP="00F706DF">
      <w:pPr>
        <w:jc w:val="both"/>
        <w:rPr>
          <w:sz w:val="22"/>
        </w:rPr>
      </w:pPr>
      <w:r w:rsidRPr="00F706DF">
        <w:rPr>
          <w:sz w:val="22"/>
        </w:rPr>
        <w:t>2) žinomai melagingas priešgaisrinės apsaugos, policijos, greitosios medicinos pagalbos ir kitų specialiųjų tarnybų iškvietimas užtraukia baudą</w:t>
      </w:r>
      <w:r w:rsidR="006D333E" w:rsidRPr="00F706DF">
        <w:rPr>
          <w:rFonts w:eastAsia="SimSun"/>
          <w:sz w:val="22"/>
        </w:rPr>
        <w:t xml:space="preserve"> nuo aštuoniasdešimt šešių iki vieno šimto septyniasdešimt trijų eurų arba administracinį areštą iki trisdešimties parų</w:t>
      </w:r>
      <w:r w:rsidR="006D333E" w:rsidRPr="00F706DF">
        <w:rPr>
          <w:sz w:val="22"/>
        </w:rPr>
        <w:t xml:space="preserve"> </w:t>
      </w:r>
      <w:r w:rsidRPr="00F706DF">
        <w:rPr>
          <w:sz w:val="22"/>
        </w:rPr>
        <w:t>(LR ATPK 186 str.)</w:t>
      </w:r>
      <w:r w:rsidR="006D333E" w:rsidRPr="00F706DF">
        <w:rPr>
          <w:sz w:val="22"/>
        </w:rPr>
        <w:t>.</w:t>
      </w:r>
    </w:p>
    <w:p w:rsidR="005A3FC7" w:rsidRPr="00F706DF" w:rsidRDefault="005A3FC7" w:rsidP="00F706DF">
      <w:pPr>
        <w:jc w:val="both"/>
        <w:rPr>
          <w:sz w:val="22"/>
        </w:rPr>
      </w:pPr>
      <w:r w:rsidRPr="00F706DF">
        <w:rPr>
          <w:sz w:val="22"/>
        </w:rPr>
        <w:t xml:space="preserve">3) BPC operatoriaus (VPGT pareigūno) garbės ir orumo įžeidimas, reiškiamas žodžiu ar kūno gestais, įžeidžiančiu elgesiu, kibimu ar kitokiu elgesiu </w:t>
      </w:r>
      <w:r w:rsidR="006D333E" w:rsidRPr="00F706DF">
        <w:rPr>
          <w:rFonts w:eastAsia="SimSun"/>
          <w:sz w:val="22"/>
        </w:rPr>
        <w:t>užtraukia baudą nuo aštuoniasdešimt šešių iki vieno šimto keturiasdešimt keturių eurų arba administracinį areštą nuo penkiolikos iki trisdešimties parų</w:t>
      </w:r>
      <w:r w:rsidR="006D333E" w:rsidRPr="00F706DF">
        <w:rPr>
          <w:sz w:val="22"/>
        </w:rPr>
        <w:t xml:space="preserve"> </w:t>
      </w:r>
      <w:r w:rsidRPr="00F706DF">
        <w:rPr>
          <w:sz w:val="22"/>
        </w:rPr>
        <w:t>(LR ATPK 187 str. 2 d.)</w:t>
      </w:r>
      <w:r w:rsidR="006D333E" w:rsidRPr="00F706DF">
        <w:rPr>
          <w:sz w:val="22"/>
        </w:rPr>
        <w:t>.</w:t>
      </w:r>
    </w:p>
    <w:p w:rsidR="005A3FC7" w:rsidRPr="00F706DF" w:rsidRDefault="005A3FC7" w:rsidP="00F706DF">
      <w:pPr>
        <w:jc w:val="both"/>
        <w:rPr>
          <w:sz w:val="22"/>
        </w:rPr>
      </w:pPr>
      <w:r w:rsidRPr="00F706DF">
        <w:rPr>
          <w:sz w:val="22"/>
        </w:rPr>
        <w:t>4) tas, kas melagingai pranešė ar paskleidė žinią apie visuomenei gresiantį pavojų arba didelę nelaimę, jeigu dėl to buvo iškviestos specialios tarnybos, padarė baudžiamąjį nusižengimą ir baudžiamas viešaisiais darbais arba bauda, arba laisvės apribojimu, arba areštu (LR BK 285 str. 2d.).</w:t>
      </w:r>
    </w:p>
    <w:p w:rsidR="006D333E" w:rsidRDefault="006D333E" w:rsidP="006D333E">
      <w:pPr>
        <w:rPr>
          <w:lang w:val="en-US"/>
        </w:rPr>
      </w:pPr>
      <w:r>
        <w:rPr>
          <w:rFonts w:eastAsia="Times New Roman"/>
          <w:color w:val="000000"/>
          <w:szCs w:val="24"/>
          <w:lang w:eastAsia="lt-LT"/>
        </w:rPr>
        <w:t>Daugiau informacijos apie Bendrąjį pagalbos centrą ir numerį 112 i</w:t>
      </w:r>
      <w:r w:rsidRPr="005D7969">
        <w:rPr>
          <w:rFonts w:eastAsia="Times New Roman"/>
          <w:color w:val="000000"/>
          <w:szCs w:val="24"/>
          <w:lang w:eastAsia="lt-LT"/>
        </w:rPr>
        <w:t>nterneto svetainių adresai</w:t>
      </w:r>
      <w:r>
        <w:rPr>
          <w:rFonts w:eastAsia="Times New Roman"/>
          <w:color w:val="000000"/>
          <w:szCs w:val="24"/>
          <w:lang w:eastAsia="lt-LT"/>
        </w:rPr>
        <w:t>s</w:t>
      </w:r>
      <w:r w:rsidRPr="005D7969">
        <w:rPr>
          <w:rFonts w:eastAsia="Times New Roman"/>
          <w:color w:val="000000"/>
          <w:szCs w:val="24"/>
          <w:lang w:eastAsia="lt-LT"/>
        </w:rPr>
        <w:t>:</w:t>
      </w:r>
    </w:p>
    <w:p w:rsidR="006D333E" w:rsidRDefault="00D47586" w:rsidP="006D333E">
      <w:pPr>
        <w:rPr>
          <w:rStyle w:val="Hipersaitas"/>
          <w:rFonts w:ascii="Times New Roman" w:hAnsi="Times New Roman" w:cs="Times New Roman"/>
          <w:color w:val="0070C0"/>
          <w:szCs w:val="24"/>
          <w:lang w:val="en-US"/>
        </w:rPr>
      </w:pPr>
      <w:hyperlink r:id="rId8" w:history="1">
        <w:r w:rsidR="006D333E" w:rsidRPr="006D333E">
          <w:rPr>
            <w:rStyle w:val="Hipersaitas"/>
            <w:rFonts w:ascii="Times New Roman" w:hAnsi="Times New Roman" w:cs="Times New Roman"/>
            <w:color w:val="0070C0"/>
            <w:szCs w:val="24"/>
            <w:lang w:val="en-US"/>
          </w:rPr>
          <w:t>http://www.bpc112.lt</w:t>
        </w:r>
      </w:hyperlink>
      <w:r w:rsidR="006D333E" w:rsidRPr="006D333E">
        <w:rPr>
          <w:rFonts w:cs="Times New Roman"/>
          <w:color w:val="0070C0"/>
          <w:szCs w:val="24"/>
          <w:lang w:val="en-US"/>
        </w:rPr>
        <w:t xml:space="preserve"> </w:t>
      </w:r>
      <w:r w:rsidR="00F706DF">
        <w:rPr>
          <w:rFonts w:cs="Times New Roman"/>
          <w:szCs w:val="24"/>
          <w:lang w:val="en-US"/>
        </w:rPr>
        <w:t xml:space="preserve"> ir </w:t>
      </w:r>
      <w:hyperlink r:id="rId9" w:history="1">
        <w:r w:rsidR="006D333E" w:rsidRPr="006D333E">
          <w:rPr>
            <w:rStyle w:val="Hipersaitas"/>
            <w:rFonts w:ascii="Times New Roman" w:hAnsi="Times New Roman" w:cs="Times New Roman"/>
            <w:color w:val="0070C0"/>
            <w:szCs w:val="24"/>
            <w:lang w:val="en-US"/>
          </w:rPr>
          <w:t>http://www.sos112.lt</w:t>
        </w:r>
      </w:hyperlink>
    </w:p>
    <w:p w:rsidR="00EF3219" w:rsidRPr="00A003FB" w:rsidRDefault="00EF3219" w:rsidP="00A003FB">
      <w:pPr>
        <w:jc w:val="right"/>
        <w:rPr>
          <w:rFonts w:cs="Times New Roman"/>
          <w:szCs w:val="24"/>
        </w:rPr>
      </w:pPr>
      <w:r w:rsidRPr="00A003FB">
        <w:rPr>
          <w:rFonts w:cs="Times New Roman"/>
          <w:szCs w:val="24"/>
        </w:rPr>
        <w:t xml:space="preserve">          Parengta pagal Priešgaisrinės apsaugos ir gelbėjimo valdybos prie VRM informaciją</w:t>
      </w:r>
    </w:p>
    <w:sectPr w:rsidR="00EF3219" w:rsidRPr="00A003FB" w:rsidSect="00D47586">
      <w:pgSz w:w="11906" w:h="16838"/>
      <w:pgMar w:top="426"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 o:bullet="t">
        <v:imagedata r:id="rId1" o:title="*"/>
      </v:shape>
    </w:pict>
  </w:numPicBullet>
  <w:abstractNum w:abstractNumId="0">
    <w:nsid w:val="283941E2"/>
    <w:multiLevelType w:val="hybridMultilevel"/>
    <w:tmpl w:val="706C756E"/>
    <w:lvl w:ilvl="0" w:tplc="62DACB7C">
      <w:start w:val="1"/>
      <w:numFmt w:val="bullet"/>
      <w:lvlText w:val=""/>
      <w:lvlPicBulletId w:val="0"/>
      <w:lvlJc w:val="left"/>
      <w:pPr>
        <w:tabs>
          <w:tab w:val="num" w:pos="720"/>
        </w:tabs>
        <w:ind w:left="720" w:hanging="360"/>
      </w:pPr>
      <w:rPr>
        <w:rFonts w:ascii="Symbol" w:hAnsi="Symbol" w:hint="default"/>
      </w:rPr>
    </w:lvl>
    <w:lvl w:ilvl="1" w:tplc="11FA2224" w:tentative="1">
      <w:start w:val="1"/>
      <w:numFmt w:val="bullet"/>
      <w:lvlText w:val=""/>
      <w:lvlJc w:val="left"/>
      <w:pPr>
        <w:tabs>
          <w:tab w:val="num" w:pos="1440"/>
        </w:tabs>
        <w:ind w:left="1440" w:hanging="360"/>
      </w:pPr>
      <w:rPr>
        <w:rFonts w:ascii="Symbol" w:hAnsi="Symbol" w:hint="default"/>
      </w:rPr>
    </w:lvl>
    <w:lvl w:ilvl="2" w:tplc="185E285A" w:tentative="1">
      <w:start w:val="1"/>
      <w:numFmt w:val="bullet"/>
      <w:lvlText w:val=""/>
      <w:lvlJc w:val="left"/>
      <w:pPr>
        <w:tabs>
          <w:tab w:val="num" w:pos="2160"/>
        </w:tabs>
        <w:ind w:left="2160" w:hanging="360"/>
      </w:pPr>
      <w:rPr>
        <w:rFonts w:ascii="Symbol" w:hAnsi="Symbol" w:hint="default"/>
      </w:rPr>
    </w:lvl>
    <w:lvl w:ilvl="3" w:tplc="5142C328" w:tentative="1">
      <w:start w:val="1"/>
      <w:numFmt w:val="bullet"/>
      <w:lvlText w:val=""/>
      <w:lvlJc w:val="left"/>
      <w:pPr>
        <w:tabs>
          <w:tab w:val="num" w:pos="2880"/>
        </w:tabs>
        <w:ind w:left="2880" w:hanging="360"/>
      </w:pPr>
      <w:rPr>
        <w:rFonts w:ascii="Symbol" w:hAnsi="Symbol" w:hint="default"/>
      </w:rPr>
    </w:lvl>
    <w:lvl w:ilvl="4" w:tplc="63D6899C" w:tentative="1">
      <w:start w:val="1"/>
      <w:numFmt w:val="bullet"/>
      <w:lvlText w:val=""/>
      <w:lvlJc w:val="left"/>
      <w:pPr>
        <w:tabs>
          <w:tab w:val="num" w:pos="3600"/>
        </w:tabs>
        <w:ind w:left="3600" w:hanging="360"/>
      </w:pPr>
      <w:rPr>
        <w:rFonts w:ascii="Symbol" w:hAnsi="Symbol" w:hint="default"/>
      </w:rPr>
    </w:lvl>
    <w:lvl w:ilvl="5" w:tplc="C0F0651C" w:tentative="1">
      <w:start w:val="1"/>
      <w:numFmt w:val="bullet"/>
      <w:lvlText w:val=""/>
      <w:lvlJc w:val="left"/>
      <w:pPr>
        <w:tabs>
          <w:tab w:val="num" w:pos="4320"/>
        </w:tabs>
        <w:ind w:left="4320" w:hanging="360"/>
      </w:pPr>
      <w:rPr>
        <w:rFonts w:ascii="Symbol" w:hAnsi="Symbol" w:hint="default"/>
      </w:rPr>
    </w:lvl>
    <w:lvl w:ilvl="6" w:tplc="49885138" w:tentative="1">
      <w:start w:val="1"/>
      <w:numFmt w:val="bullet"/>
      <w:lvlText w:val=""/>
      <w:lvlJc w:val="left"/>
      <w:pPr>
        <w:tabs>
          <w:tab w:val="num" w:pos="5040"/>
        </w:tabs>
        <w:ind w:left="5040" w:hanging="360"/>
      </w:pPr>
      <w:rPr>
        <w:rFonts w:ascii="Symbol" w:hAnsi="Symbol" w:hint="default"/>
      </w:rPr>
    </w:lvl>
    <w:lvl w:ilvl="7" w:tplc="20B04992" w:tentative="1">
      <w:start w:val="1"/>
      <w:numFmt w:val="bullet"/>
      <w:lvlText w:val=""/>
      <w:lvlJc w:val="left"/>
      <w:pPr>
        <w:tabs>
          <w:tab w:val="num" w:pos="5760"/>
        </w:tabs>
        <w:ind w:left="5760" w:hanging="360"/>
      </w:pPr>
      <w:rPr>
        <w:rFonts w:ascii="Symbol" w:hAnsi="Symbol" w:hint="default"/>
      </w:rPr>
    </w:lvl>
    <w:lvl w:ilvl="8" w:tplc="CAC09D38" w:tentative="1">
      <w:start w:val="1"/>
      <w:numFmt w:val="bullet"/>
      <w:lvlText w:val=""/>
      <w:lvlJc w:val="left"/>
      <w:pPr>
        <w:tabs>
          <w:tab w:val="num" w:pos="6480"/>
        </w:tabs>
        <w:ind w:left="6480" w:hanging="360"/>
      </w:pPr>
      <w:rPr>
        <w:rFonts w:ascii="Symbol" w:hAnsi="Symbol" w:hint="default"/>
      </w:rPr>
    </w:lvl>
  </w:abstractNum>
  <w:abstractNum w:abstractNumId="1">
    <w:nsid w:val="62343513"/>
    <w:multiLevelType w:val="hybridMultilevel"/>
    <w:tmpl w:val="EA7C147A"/>
    <w:lvl w:ilvl="0" w:tplc="ECD2D96C">
      <w:start w:val="1"/>
      <w:numFmt w:val="bullet"/>
      <w:lvlText w:val=""/>
      <w:lvlPicBulletId w:val="0"/>
      <w:lvlJc w:val="left"/>
      <w:pPr>
        <w:tabs>
          <w:tab w:val="num" w:pos="720"/>
        </w:tabs>
        <w:ind w:left="720" w:hanging="360"/>
      </w:pPr>
      <w:rPr>
        <w:rFonts w:ascii="Symbol" w:hAnsi="Symbol" w:hint="default"/>
      </w:rPr>
    </w:lvl>
    <w:lvl w:ilvl="1" w:tplc="91AC1728" w:tentative="1">
      <w:start w:val="1"/>
      <w:numFmt w:val="bullet"/>
      <w:lvlText w:val=""/>
      <w:lvlJc w:val="left"/>
      <w:pPr>
        <w:tabs>
          <w:tab w:val="num" w:pos="1440"/>
        </w:tabs>
        <w:ind w:left="1440" w:hanging="360"/>
      </w:pPr>
      <w:rPr>
        <w:rFonts w:ascii="Symbol" w:hAnsi="Symbol" w:hint="default"/>
      </w:rPr>
    </w:lvl>
    <w:lvl w:ilvl="2" w:tplc="C8E80184" w:tentative="1">
      <w:start w:val="1"/>
      <w:numFmt w:val="bullet"/>
      <w:lvlText w:val=""/>
      <w:lvlJc w:val="left"/>
      <w:pPr>
        <w:tabs>
          <w:tab w:val="num" w:pos="2160"/>
        </w:tabs>
        <w:ind w:left="2160" w:hanging="360"/>
      </w:pPr>
      <w:rPr>
        <w:rFonts w:ascii="Symbol" w:hAnsi="Symbol" w:hint="default"/>
      </w:rPr>
    </w:lvl>
    <w:lvl w:ilvl="3" w:tplc="9A6CC9D2" w:tentative="1">
      <w:start w:val="1"/>
      <w:numFmt w:val="bullet"/>
      <w:lvlText w:val=""/>
      <w:lvlJc w:val="left"/>
      <w:pPr>
        <w:tabs>
          <w:tab w:val="num" w:pos="2880"/>
        </w:tabs>
        <w:ind w:left="2880" w:hanging="360"/>
      </w:pPr>
      <w:rPr>
        <w:rFonts w:ascii="Symbol" w:hAnsi="Symbol" w:hint="default"/>
      </w:rPr>
    </w:lvl>
    <w:lvl w:ilvl="4" w:tplc="F5B277E0" w:tentative="1">
      <w:start w:val="1"/>
      <w:numFmt w:val="bullet"/>
      <w:lvlText w:val=""/>
      <w:lvlJc w:val="left"/>
      <w:pPr>
        <w:tabs>
          <w:tab w:val="num" w:pos="3600"/>
        </w:tabs>
        <w:ind w:left="3600" w:hanging="360"/>
      </w:pPr>
      <w:rPr>
        <w:rFonts w:ascii="Symbol" w:hAnsi="Symbol" w:hint="default"/>
      </w:rPr>
    </w:lvl>
    <w:lvl w:ilvl="5" w:tplc="3CB08924" w:tentative="1">
      <w:start w:val="1"/>
      <w:numFmt w:val="bullet"/>
      <w:lvlText w:val=""/>
      <w:lvlJc w:val="left"/>
      <w:pPr>
        <w:tabs>
          <w:tab w:val="num" w:pos="4320"/>
        </w:tabs>
        <w:ind w:left="4320" w:hanging="360"/>
      </w:pPr>
      <w:rPr>
        <w:rFonts w:ascii="Symbol" w:hAnsi="Symbol" w:hint="default"/>
      </w:rPr>
    </w:lvl>
    <w:lvl w:ilvl="6" w:tplc="A0C882C4" w:tentative="1">
      <w:start w:val="1"/>
      <w:numFmt w:val="bullet"/>
      <w:lvlText w:val=""/>
      <w:lvlJc w:val="left"/>
      <w:pPr>
        <w:tabs>
          <w:tab w:val="num" w:pos="5040"/>
        </w:tabs>
        <w:ind w:left="5040" w:hanging="360"/>
      </w:pPr>
      <w:rPr>
        <w:rFonts w:ascii="Symbol" w:hAnsi="Symbol" w:hint="default"/>
      </w:rPr>
    </w:lvl>
    <w:lvl w:ilvl="7" w:tplc="3D962A9E" w:tentative="1">
      <w:start w:val="1"/>
      <w:numFmt w:val="bullet"/>
      <w:lvlText w:val=""/>
      <w:lvlJc w:val="left"/>
      <w:pPr>
        <w:tabs>
          <w:tab w:val="num" w:pos="5760"/>
        </w:tabs>
        <w:ind w:left="5760" w:hanging="360"/>
      </w:pPr>
      <w:rPr>
        <w:rFonts w:ascii="Symbol" w:hAnsi="Symbol" w:hint="default"/>
      </w:rPr>
    </w:lvl>
    <w:lvl w:ilvl="8" w:tplc="569E619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86"/>
    <w:rsid w:val="002D3E4D"/>
    <w:rsid w:val="003B1645"/>
    <w:rsid w:val="00417DE8"/>
    <w:rsid w:val="004566FF"/>
    <w:rsid w:val="005A3FC7"/>
    <w:rsid w:val="006138B1"/>
    <w:rsid w:val="00625059"/>
    <w:rsid w:val="006D333E"/>
    <w:rsid w:val="006E1886"/>
    <w:rsid w:val="00A003FB"/>
    <w:rsid w:val="00AD1E8B"/>
    <w:rsid w:val="00BD75FC"/>
    <w:rsid w:val="00D47586"/>
    <w:rsid w:val="00EF3219"/>
    <w:rsid w:val="00F706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188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1886"/>
    <w:rPr>
      <w:rFonts w:ascii="Tahoma" w:hAnsi="Tahoma" w:cs="Tahoma"/>
      <w:sz w:val="16"/>
      <w:szCs w:val="16"/>
    </w:rPr>
  </w:style>
  <w:style w:type="paragraph" w:customStyle="1" w:styleId="Default">
    <w:name w:val="Default"/>
    <w:rsid w:val="006E1886"/>
    <w:pPr>
      <w:autoSpaceDE w:val="0"/>
      <w:autoSpaceDN w:val="0"/>
      <w:adjustRightInd w:val="0"/>
      <w:spacing w:after="0" w:line="240" w:lineRule="auto"/>
    </w:pPr>
    <w:rPr>
      <w:rFonts w:eastAsia="Calibri" w:cs="Times New Roman"/>
      <w:color w:val="000000"/>
      <w:szCs w:val="24"/>
      <w:lang w:val="en-US"/>
    </w:rPr>
  </w:style>
  <w:style w:type="character" w:styleId="Grietas">
    <w:name w:val="Strong"/>
    <w:basedOn w:val="Numatytasispastraiposriftas"/>
    <w:uiPriority w:val="22"/>
    <w:qFormat/>
    <w:rsid w:val="006E1886"/>
    <w:rPr>
      <w:b/>
      <w:bCs/>
    </w:rPr>
  </w:style>
  <w:style w:type="paragraph" w:styleId="Sraopastraipa">
    <w:name w:val="List Paragraph"/>
    <w:basedOn w:val="prastasis"/>
    <w:uiPriority w:val="34"/>
    <w:qFormat/>
    <w:rsid w:val="005A3FC7"/>
    <w:pPr>
      <w:ind w:left="720"/>
      <w:contextualSpacing/>
    </w:pPr>
  </w:style>
  <w:style w:type="character" w:styleId="Hipersaitas">
    <w:name w:val="Hyperlink"/>
    <w:uiPriority w:val="99"/>
    <w:semiHidden/>
    <w:unhideWhenUsed/>
    <w:rsid w:val="005A3FC7"/>
    <w:rPr>
      <w:rFonts w:ascii="Georgia" w:hAnsi="Georgia" w:hint="default"/>
      <w:strike w:val="0"/>
      <w:dstrike w:val="0"/>
      <w:color w:val="3680A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188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1886"/>
    <w:rPr>
      <w:rFonts w:ascii="Tahoma" w:hAnsi="Tahoma" w:cs="Tahoma"/>
      <w:sz w:val="16"/>
      <w:szCs w:val="16"/>
    </w:rPr>
  </w:style>
  <w:style w:type="paragraph" w:customStyle="1" w:styleId="Default">
    <w:name w:val="Default"/>
    <w:rsid w:val="006E1886"/>
    <w:pPr>
      <w:autoSpaceDE w:val="0"/>
      <w:autoSpaceDN w:val="0"/>
      <w:adjustRightInd w:val="0"/>
      <w:spacing w:after="0" w:line="240" w:lineRule="auto"/>
    </w:pPr>
    <w:rPr>
      <w:rFonts w:eastAsia="Calibri" w:cs="Times New Roman"/>
      <w:color w:val="000000"/>
      <w:szCs w:val="24"/>
      <w:lang w:val="en-US"/>
    </w:rPr>
  </w:style>
  <w:style w:type="character" w:styleId="Grietas">
    <w:name w:val="Strong"/>
    <w:basedOn w:val="Numatytasispastraiposriftas"/>
    <w:uiPriority w:val="22"/>
    <w:qFormat/>
    <w:rsid w:val="006E1886"/>
    <w:rPr>
      <w:b/>
      <w:bCs/>
    </w:rPr>
  </w:style>
  <w:style w:type="paragraph" w:styleId="Sraopastraipa">
    <w:name w:val="List Paragraph"/>
    <w:basedOn w:val="prastasis"/>
    <w:uiPriority w:val="34"/>
    <w:qFormat/>
    <w:rsid w:val="005A3FC7"/>
    <w:pPr>
      <w:ind w:left="720"/>
      <w:contextualSpacing/>
    </w:pPr>
  </w:style>
  <w:style w:type="character" w:styleId="Hipersaitas">
    <w:name w:val="Hyperlink"/>
    <w:uiPriority w:val="99"/>
    <w:semiHidden/>
    <w:unhideWhenUsed/>
    <w:rsid w:val="005A3FC7"/>
    <w:rPr>
      <w:rFonts w:ascii="Georgia" w:hAnsi="Georgia" w:hint="default"/>
      <w:strike w:val="0"/>
      <w:dstrike w:val="0"/>
      <w:color w:val="3680A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c112.l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112.lt/index/lt/kuo_ypatingas_1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s112.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1894</Words>
  <Characters>1080</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Lina Judeikienė</cp:lastModifiedBy>
  <cp:revision>5</cp:revision>
  <dcterms:created xsi:type="dcterms:W3CDTF">2016-02-08T11:44:00Z</dcterms:created>
  <dcterms:modified xsi:type="dcterms:W3CDTF">2016-02-11T10:23:00Z</dcterms:modified>
</cp:coreProperties>
</file>