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4F23F3" w:rsidTr="004F23F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06F5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TARYBOS</w:t>
                  </w:r>
                </w:p>
              </w:tc>
            </w:tr>
          </w:tbl>
          <w:p w:rsidR="00906F5A" w:rsidRDefault="00906F5A">
            <w:pPr>
              <w:spacing w:after="0" w:line="240" w:lineRule="auto"/>
            </w:pPr>
          </w:p>
        </w:tc>
        <w:tc>
          <w:tcPr>
            <w:tcW w:w="1133" w:type="dxa"/>
          </w:tcPr>
          <w:p w:rsidR="00906F5A" w:rsidRDefault="00906F5A">
            <w:pPr>
              <w:pStyle w:val="EmptyCellLayoutStyle"/>
              <w:spacing w:after="0" w:line="240" w:lineRule="auto"/>
            </w:pPr>
          </w:p>
        </w:tc>
      </w:tr>
      <w:tr w:rsidR="004F23F3" w:rsidTr="004F23F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06F5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VALDYMO IR BENDRUOMENIŲ PLĖTOJIMO KOMITETO POSĖDŽIO</w:t>
                  </w:r>
                </w:p>
              </w:tc>
            </w:tr>
          </w:tbl>
          <w:p w:rsidR="00906F5A" w:rsidRDefault="00906F5A">
            <w:pPr>
              <w:spacing w:after="0" w:line="240" w:lineRule="auto"/>
            </w:pPr>
          </w:p>
        </w:tc>
        <w:tc>
          <w:tcPr>
            <w:tcW w:w="1133" w:type="dxa"/>
          </w:tcPr>
          <w:p w:rsidR="00906F5A" w:rsidRDefault="00906F5A">
            <w:pPr>
              <w:pStyle w:val="EmptyCellLayoutStyle"/>
              <w:spacing w:after="0" w:line="240" w:lineRule="auto"/>
            </w:pPr>
          </w:p>
        </w:tc>
      </w:tr>
      <w:tr w:rsidR="004F23F3" w:rsidTr="004F23F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06F5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906F5A" w:rsidRDefault="00906F5A">
            <w:pPr>
              <w:spacing w:after="0" w:line="240" w:lineRule="auto"/>
            </w:pPr>
          </w:p>
        </w:tc>
        <w:tc>
          <w:tcPr>
            <w:tcW w:w="1133" w:type="dxa"/>
          </w:tcPr>
          <w:p w:rsidR="00906F5A" w:rsidRDefault="00906F5A">
            <w:pPr>
              <w:pStyle w:val="EmptyCellLayoutStyle"/>
              <w:spacing w:after="0" w:line="240" w:lineRule="auto"/>
            </w:pPr>
          </w:p>
        </w:tc>
      </w:tr>
      <w:tr w:rsidR="00906F5A">
        <w:trPr>
          <w:trHeight w:val="19"/>
        </w:trPr>
        <w:tc>
          <w:tcPr>
            <w:tcW w:w="5272" w:type="dxa"/>
          </w:tcPr>
          <w:p w:rsidR="00906F5A" w:rsidRDefault="00906F5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06F5A" w:rsidRDefault="00906F5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06F5A" w:rsidRDefault="00906F5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06F5A" w:rsidRDefault="00906F5A">
            <w:pPr>
              <w:pStyle w:val="EmptyCellLayoutStyle"/>
              <w:spacing w:after="0" w:line="240" w:lineRule="auto"/>
            </w:pPr>
          </w:p>
        </w:tc>
      </w:tr>
      <w:tr w:rsidR="004F23F3" w:rsidTr="004F23F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06F5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2017-11-08   Nr. K18-D-11</w:t>
                  </w:r>
                </w:p>
              </w:tc>
            </w:tr>
          </w:tbl>
          <w:p w:rsidR="00906F5A" w:rsidRDefault="00906F5A">
            <w:pPr>
              <w:spacing w:after="0" w:line="240" w:lineRule="auto"/>
            </w:pPr>
          </w:p>
        </w:tc>
        <w:tc>
          <w:tcPr>
            <w:tcW w:w="1133" w:type="dxa"/>
          </w:tcPr>
          <w:p w:rsidR="00906F5A" w:rsidRDefault="00906F5A">
            <w:pPr>
              <w:pStyle w:val="EmptyCellLayoutStyle"/>
              <w:spacing w:after="0" w:line="240" w:lineRule="auto"/>
            </w:pPr>
          </w:p>
        </w:tc>
      </w:tr>
      <w:tr w:rsidR="00906F5A">
        <w:trPr>
          <w:trHeight w:val="20"/>
        </w:trPr>
        <w:tc>
          <w:tcPr>
            <w:tcW w:w="5272" w:type="dxa"/>
          </w:tcPr>
          <w:p w:rsidR="00906F5A" w:rsidRDefault="00906F5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06F5A" w:rsidRDefault="00906F5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06F5A" w:rsidRDefault="00906F5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06F5A" w:rsidRDefault="00906F5A">
            <w:pPr>
              <w:pStyle w:val="EmptyCellLayoutStyle"/>
              <w:spacing w:after="0" w:line="240" w:lineRule="auto"/>
            </w:pPr>
          </w:p>
        </w:tc>
      </w:tr>
      <w:tr w:rsidR="004F23F3" w:rsidTr="004F23F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06F5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906F5A" w:rsidRDefault="00906F5A">
            <w:pPr>
              <w:spacing w:after="0" w:line="240" w:lineRule="auto"/>
            </w:pPr>
          </w:p>
        </w:tc>
        <w:tc>
          <w:tcPr>
            <w:tcW w:w="1133" w:type="dxa"/>
          </w:tcPr>
          <w:p w:rsidR="00906F5A" w:rsidRDefault="00906F5A">
            <w:pPr>
              <w:pStyle w:val="EmptyCellLayoutStyle"/>
              <w:spacing w:after="0" w:line="240" w:lineRule="auto"/>
            </w:pPr>
          </w:p>
        </w:tc>
      </w:tr>
      <w:tr w:rsidR="004F23F3" w:rsidTr="00C570D7">
        <w:tc>
          <w:tcPr>
            <w:tcW w:w="9635" w:type="dxa"/>
            <w:gridSpan w:val="4"/>
          </w:tcPr>
          <w:p w:rsidR="004F23F3" w:rsidRDefault="004F23F3" w:rsidP="004F23F3">
            <w:pPr>
              <w:spacing w:line="360" w:lineRule="auto"/>
              <w:jc w:val="both"/>
            </w:pPr>
          </w:p>
          <w:p w:rsidR="004F23F3" w:rsidRPr="004F23F3" w:rsidRDefault="004F23F3" w:rsidP="004F23F3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F23F3">
              <w:rPr>
                <w:b/>
                <w:sz w:val="24"/>
                <w:szCs w:val="24"/>
                <w:u w:val="single"/>
              </w:rPr>
              <w:t>POSĖDIS VYKS 304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906F5A" w:rsidTr="004F23F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82F" w:rsidRPr="0047382F" w:rsidRDefault="004F23F3" w:rsidP="00910408">
                  <w:pPr>
                    <w:numPr>
                      <w:ilvl w:val="0"/>
                      <w:numId w:val="7"/>
                    </w:numPr>
                    <w:tabs>
                      <w:tab w:val="left" w:pos="954"/>
                    </w:tabs>
                    <w:spacing w:after="0" w:line="360" w:lineRule="auto"/>
                    <w:ind w:left="103" w:firstLine="497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Dėl nekilnojamojo turto S. Dariaus ir S. Girėno g. 29A, Kaune, panaudos sutarties su Lietuvos samariečių bendrijos Kauno skyriumi atnaujinimo (TR-777)</w:t>
                  </w:r>
                </w:p>
                <w:p w:rsidR="00906F5A" w:rsidRDefault="0047382F" w:rsidP="00DA30BD">
                  <w:pPr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954"/>
                    </w:tabs>
                    <w:spacing w:after="0" w:line="360" w:lineRule="auto"/>
                    <w:ind w:left="0" w:firstLine="600"/>
                    <w:jc w:val="both"/>
                  </w:pPr>
                  <w:bookmarkStart w:id="0" w:name="_GoBack"/>
                  <w:bookmarkEnd w:id="0"/>
                  <w:r w:rsidRPr="0047382F">
                    <w:rPr>
                      <w:color w:val="000000"/>
                      <w:sz w:val="24"/>
                    </w:rPr>
                    <w:t>Dėl nekilnojamojo turto Veiverių g. 132, Kaune, perdavimo panaudos pagrindais sveikatos ir integracijos klubui „</w:t>
                  </w:r>
                  <w:proofErr w:type="spellStart"/>
                  <w:r w:rsidRPr="0047382F">
                    <w:rPr>
                      <w:color w:val="000000"/>
                      <w:sz w:val="24"/>
                    </w:rPr>
                    <w:t>Sauliukas</w:t>
                  </w:r>
                  <w:proofErr w:type="spellEnd"/>
                  <w:r w:rsidRPr="0047382F">
                    <w:rPr>
                      <w:color w:val="000000"/>
                      <w:sz w:val="24"/>
                    </w:rPr>
                    <w:t>“</w:t>
                  </w:r>
                  <w:r>
                    <w:rPr>
                      <w:color w:val="000000"/>
                      <w:sz w:val="24"/>
                    </w:rPr>
                    <w:t xml:space="preserve"> (TR-790)</w:t>
                  </w:r>
                  <w:r w:rsidR="004F23F3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906F5A" w:rsidTr="004F23F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 w:rsidP="004F23F3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 turto skyriaus vedėjas Valiukas Donatas                </w:t>
                  </w:r>
                  <w:r w:rsidRPr="004F23F3">
                    <w:rPr>
                      <w:b/>
                      <w:color w:val="000000"/>
                      <w:sz w:val="24"/>
                    </w:rPr>
                    <w:t>14:00 val.</w:t>
                  </w:r>
                </w:p>
              </w:tc>
            </w:tr>
            <w:tr w:rsidR="00906F5A" w:rsidTr="004F23F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 w:rsidP="0047382F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47382F"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 xml:space="preserve">. Dėl sutikimo perimti Kauno miesto savivaldybės nuosavybėn valstybei nuosavybės teise priklausantį trumpalaikį materialųjį turtą ir jo perdavimo Kauno kultūros centrui „Tautos namai“ (TR-736) </w:t>
                  </w:r>
                </w:p>
              </w:tc>
            </w:tr>
            <w:tr w:rsidR="00906F5A" w:rsidTr="004F23F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 w:rsidP="0047382F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47382F">
                    <w:rPr>
                      <w:color w:val="000000"/>
                      <w:sz w:val="24"/>
                    </w:rPr>
                    <w:t>4</w:t>
                  </w:r>
                  <w:r>
                    <w:rPr>
                      <w:color w:val="000000"/>
                      <w:sz w:val="24"/>
                    </w:rPr>
                    <w:t xml:space="preserve">. Dėl atstovo skyrimo į koncertinės įstaigos Kauno miesto simfoninio orkestro meno tarybą (TR-737) </w:t>
                  </w:r>
                </w:p>
              </w:tc>
            </w:tr>
            <w:tr w:rsidR="00906F5A" w:rsidTr="004F23F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 w:rsidP="0047382F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47382F"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z w:val="24"/>
                    </w:rPr>
                    <w:t xml:space="preserve">. Dėl atstovo skyrimo į Kauno šokio  teatro „Aura“ meno tarybą (TR-738) </w:t>
                  </w:r>
                </w:p>
              </w:tc>
            </w:tr>
            <w:tr w:rsidR="00906F5A" w:rsidTr="004F23F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 w:rsidP="004F23F3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Vilčinskas Albinas Kultūros skyriaus vedėjas                              </w:t>
                  </w:r>
                  <w:r w:rsidRPr="004F23F3">
                    <w:rPr>
                      <w:b/>
                      <w:color w:val="000000"/>
                      <w:sz w:val="24"/>
                    </w:rPr>
                    <w:t>14:05 val.</w:t>
                  </w:r>
                </w:p>
              </w:tc>
            </w:tr>
            <w:tr w:rsidR="00906F5A" w:rsidTr="004F23F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 w:rsidP="0047382F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47382F">
                    <w:rPr>
                      <w:color w:val="000000"/>
                      <w:sz w:val="24"/>
                    </w:rPr>
                    <w:t>6</w:t>
                  </w:r>
                  <w:r>
                    <w:rPr>
                      <w:color w:val="000000"/>
                      <w:sz w:val="24"/>
                    </w:rPr>
                    <w:t xml:space="preserve">. Dėl viešosios įstaigos „Teatro projektai“ dalininko teisių pardavimo (TR-745) </w:t>
                  </w:r>
                </w:p>
              </w:tc>
            </w:tr>
            <w:tr w:rsidR="00906F5A" w:rsidTr="004F23F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 w:rsidP="0047382F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47382F">
                    <w:rPr>
                      <w:color w:val="000000"/>
                      <w:sz w:val="24"/>
                    </w:rPr>
                    <w:t>7</w:t>
                  </w:r>
                  <w:r>
                    <w:rPr>
                      <w:color w:val="000000"/>
                      <w:sz w:val="24"/>
                    </w:rPr>
                    <w:t xml:space="preserve">. Dėl viešosios įstaigos „Domus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pacis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dalininko teisių pardavimo (TR-746) </w:t>
                  </w:r>
                </w:p>
              </w:tc>
            </w:tr>
            <w:tr w:rsidR="00906F5A" w:rsidTr="004F23F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 w:rsidP="0047382F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47382F">
                    <w:rPr>
                      <w:color w:val="000000"/>
                      <w:sz w:val="24"/>
                    </w:rPr>
                    <w:t>8</w:t>
                  </w:r>
                  <w:r>
                    <w:rPr>
                      <w:color w:val="000000"/>
                      <w:sz w:val="24"/>
                    </w:rPr>
                    <w:t xml:space="preserve">. Dėl Pažaislio kultūros ir turizmo centro dalininko teisių pardavimo (TR-747) </w:t>
                  </w:r>
                </w:p>
              </w:tc>
            </w:tr>
            <w:tr w:rsidR="00906F5A" w:rsidTr="004F23F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 w:rsidP="0047382F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47382F"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 xml:space="preserve">. Dėl viešosios įstaigos „Domus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Laudis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dalininko teisių pardavimo (TR-748) </w:t>
                  </w:r>
                </w:p>
              </w:tc>
            </w:tr>
            <w:tr w:rsidR="00906F5A" w:rsidTr="004F23F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 w:rsidP="0047382F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47382F">
                    <w:rPr>
                      <w:color w:val="000000"/>
                      <w:sz w:val="24"/>
                    </w:rPr>
                    <w:t>10</w:t>
                  </w:r>
                  <w:r>
                    <w:rPr>
                      <w:color w:val="000000"/>
                      <w:sz w:val="24"/>
                    </w:rPr>
                    <w:t xml:space="preserve">. Dėl viešosios įstaigos „Karmelitų projektai“ likvidavimo (TR-749) </w:t>
                  </w:r>
                </w:p>
              </w:tc>
            </w:tr>
            <w:tr w:rsidR="00906F5A" w:rsidTr="004F23F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82F" w:rsidRDefault="004F23F3" w:rsidP="0047382F">
                  <w:pPr>
                    <w:spacing w:after="0" w:line="36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1</w:t>
                  </w:r>
                  <w:r w:rsidR="0047382F">
                    <w:rPr>
                      <w:color w:val="000000"/>
                      <w:sz w:val="24"/>
                    </w:rPr>
                    <w:t>1</w:t>
                  </w:r>
                  <w:r>
                    <w:rPr>
                      <w:color w:val="000000"/>
                      <w:sz w:val="24"/>
                    </w:rPr>
                    <w:t xml:space="preserve">. Dėl biudžetinės įstaigos „Kauno biudžetinių įstaigų buhalterinė apskaita“ buveinės </w:t>
                  </w:r>
                  <w:r w:rsidR="0047382F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pakeitimo ir nuostatų patvirtinimo (TR-750) </w:t>
                  </w:r>
                </w:p>
                <w:p w:rsidR="0047382F" w:rsidRDefault="0047382F" w:rsidP="0047382F">
                  <w:pPr>
                    <w:spacing w:after="0" w:line="36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12. </w:t>
                  </w:r>
                  <w:r w:rsidRPr="0047382F">
                    <w:rPr>
                      <w:color w:val="000000"/>
                      <w:sz w:val="24"/>
                    </w:rPr>
                    <w:t>Dėl viešosios įstaigos Kauno miesto kamerinio teatro pertvarkymo į biudžetinę įstaigą Kauno miesto kamerinį teatrą</w:t>
                  </w:r>
                  <w:r>
                    <w:rPr>
                      <w:color w:val="000000"/>
                      <w:sz w:val="24"/>
                    </w:rPr>
                    <w:t xml:space="preserve"> (TR-791)</w:t>
                  </w:r>
                </w:p>
                <w:p w:rsidR="0047382F" w:rsidRDefault="0047382F" w:rsidP="0047382F">
                  <w:pPr>
                    <w:spacing w:after="0" w:line="36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 Pranešėjas -  Juridinių asmenų valdymo sk. vedėjas Mindaugas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Kyguolis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Pr="004F23F3">
                    <w:rPr>
                      <w:b/>
                      <w:color w:val="000000"/>
                      <w:sz w:val="24"/>
                    </w:rPr>
                    <w:t>14:15 val.</w:t>
                  </w:r>
                </w:p>
                <w:p w:rsidR="0047382F" w:rsidRDefault="0047382F" w:rsidP="0047382F">
                  <w:pPr>
                    <w:spacing w:after="0" w:line="360" w:lineRule="auto"/>
                    <w:jc w:val="both"/>
                  </w:pPr>
                </w:p>
              </w:tc>
            </w:tr>
          </w:tbl>
          <w:p w:rsidR="00906F5A" w:rsidRDefault="00906F5A" w:rsidP="004F23F3">
            <w:pPr>
              <w:spacing w:after="0" w:line="360" w:lineRule="auto"/>
              <w:jc w:val="both"/>
            </w:pPr>
          </w:p>
        </w:tc>
      </w:tr>
      <w:tr w:rsidR="004F23F3" w:rsidTr="004F23F3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906F5A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 w:rsidP="004F23F3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 pirmininkas</w:t>
                  </w:r>
                </w:p>
              </w:tc>
            </w:tr>
          </w:tbl>
          <w:p w:rsidR="00906F5A" w:rsidRDefault="00906F5A">
            <w:pPr>
              <w:spacing w:after="0" w:line="240" w:lineRule="auto"/>
            </w:pPr>
          </w:p>
        </w:tc>
        <w:tc>
          <w:tcPr>
            <w:tcW w:w="847" w:type="dxa"/>
          </w:tcPr>
          <w:p w:rsidR="00906F5A" w:rsidRDefault="00906F5A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906F5A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F5A" w:rsidRDefault="004F23F3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    Mantas Jurgutis</w:t>
                  </w:r>
                </w:p>
              </w:tc>
            </w:tr>
          </w:tbl>
          <w:p w:rsidR="00906F5A" w:rsidRDefault="00906F5A">
            <w:pPr>
              <w:spacing w:after="0" w:line="240" w:lineRule="auto"/>
            </w:pPr>
          </w:p>
        </w:tc>
      </w:tr>
    </w:tbl>
    <w:p w:rsidR="00906F5A" w:rsidRDefault="00906F5A">
      <w:pPr>
        <w:spacing w:after="0" w:line="240" w:lineRule="auto"/>
      </w:pPr>
    </w:p>
    <w:sectPr w:rsidR="00906F5A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A7" w:rsidRDefault="007E12A7">
      <w:pPr>
        <w:spacing w:after="0" w:line="240" w:lineRule="auto"/>
      </w:pPr>
      <w:r>
        <w:separator/>
      </w:r>
    </w:p>
  </w:endnote>
  <w:endnote w:type="continuationSeparator" w:id="0">
    <w:p w:rsidR="007E12A7" w:rsidRDefault="007E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A7" w:rsidRDefault="007E12A7">
      <w:pPr>
        <w:spacing w:after="0" w:line="240" w:lineRule="auto"/>
      </w:pPr>
      <w:r>
        <w:separator/>
      </w:r>
    </w:p>
  </w:footnote>
  <w:footnote w:type="continuationSeparator" w:id="0">
    <w:p w:rsidR="007E12A7" w:rsidRDefault="007E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906F5A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906F5A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06F5A" w:rsidRDefault="004F23F3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47382F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906F5A" w:rsidRDefault="00906F5A">
          <w:pPr>
            <w:spacing w:after="0" w:line="240" w:lineRule="auto"/>
          </w:pPr>
        </w:p>
      </w:tc>
      <w:tc>
        <w:tcPr>
          <w:tcW w:w="1133" w:type="dxa"/>
        </w:tcPr>
        <w:p w:rsidR="00906F5A" w:rsidRDefault="00906F5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5A" w:rsidRDefault="00906F5A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2E372FD9"/>
    <w:multiLevelType w:val="hybridMultilevel"/>
    <w:tmpl w:val="ACBE9348"/>
    <w:lvl w:ilvl="0" w:tplc="ED5EBD0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141F6"/>
    <w:multiLevelType w:val="hybridMultilevel"/>
    <w:tmpl w:val="5CBC1BF2"/>
    <w:lvl w:ilvl="0" w:tplc="DE447DF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31D1B"/>
    <w:multiLevelType w:val="hybridMultilevel"/>
    <w:tmpl w:val="54A83052"/>
    <w:lvl w:ilvl="0" w:tplc="F8B86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1525E"/>
    <w:multiLevelType w:val="hybridMultilevel"/>
    <w:tmpl w:val="9D0C6204"/>
    <w:lvl w:ilvl="0" w:tplc="A68CE3B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6F5A"/>
    <w:rsid w:val="00197285"/>
    <w:rsid w:val="0047382F"/>
    <w:rsid w:val="004F23F3"/>
    <w:rsid w:val="007E12A7"/>
    <w:rsid w:val="00906F5A"/>
    <w:rsid w:val="00910408"/>
    <w:rsid w:val="00C570D7"/>
    <w:rsid w:val="00D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Laimutė Lapinskienė</dc:creator>
  <cp:lastModifiedBy>Laimutė Lapinskienė</cp:lastModifiedBy>
  <cp:revision>6</cp:revision>
  <dcterms:created xsi:type="dcterms:W3CDTF">2017-11-06T09:17:00Z</dcterms:created>
  <dcterms:modified xsi:type="dcterms:W3CDTF">2017-11-06T11:28:00Z</dcterms:modified>
</cp:coreProperties>
</file>